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836347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6D1B77" w14:textId="28DC63E6" w:rsidR="00834C36" w:rsidRDefault="00171802">
          <w:pPr>
            <w:pStyle w:val="TOCHeading"/>
          </w:pPr>
          <w:r>
            <w:t>NỘI DUNG</w:t>
          </w:r>
        </w:p>
        <w:p w14:paraId="74E1C94C" w14:textId="5759F0FD" w:rsidR="008B66BD" w:rsidRDefault="00834C36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319131" w:history="1">
            <w:r w:rsidR="008B66BD" w:rsidRPr="00133D11">
              <w:rPr>
                <w:rStyle w:val="Hyperlink"/>
                <w:noProof/>
              </w:rPr>
              <w:t>1.</w:t>
            </w:r>
            <w:r w:rsidR="008B66BD">
              <w:rPr>
                <w:rFonts w:eastAsiaTheme="minorEastAsia"/>
                <w:noProof/>
              </w:rPr>
              <w:tab/>
            </w:r>
            <w:r w:rsidR="008B66BD" w:rsidRPr="00133D11">
              <w:rPr>
                <w:rStyle w:val="Hyperlink"/>
                <w:noProof/>
              </w:rPr>
              <w:t>VẬT LIỆU TÔN</w:t>
            </w:r>
            <w:r w:rsidR="008B66BD">
              <w:rPr>
                <w:noProof/>
                <w:webHidden/>
              </w:rPr>
              <w:tab/>
            </w:r>
            <w:r w:rsidR="008B66BD">
              <w:rPr>
                <w:noProof/>
                <w:webHidden/>
              </w:rPr>
              <w:fldChar w:fldCharType="begin"/>
            </w:r>
            <w:r w:rsidR="008B66BD">
              <w:rPr>
                <w:noProof/>
                <w:webHidden/>
              </w:rPr>
              <w:instrText xml:space="preserve"> PAGEREF _Toc116319131 \h </w:instrText>
            </w:r>
            <w:r w:rsidR="008B66BD">
              <w:rPr>
                <w:noProof/>
                <w:webHidden/>
              </w:rPr>
            </w:r>
            <w:r w:rsidR="008B66BD">
              <w:rPr>
                <w:noProof/>
                <w:webHidden/>
              </w:rPr>
              <w:fldChar w:fldCharType="separate"/>
            </w:r>
            <w:r w:rsidR="008B66BD">
              <w:rPr>
                <w:noProof/>
                <w:webHidden/>
              </w:rPr>
              <w:t>2</w:t>
            </w:r>
            <w:r w:rsidR="008B66BD">
              <w:rPr>
                <w:noProof/>
                <w:webHidden/>
              </w:rPr>
              <w:fldChar w:fldCharType="end"/>
            </w:r>
          </w:hyperlink>
        </w:p>
        <w:p w14:paraId="14F470D5" w14:textId="3C32118E" w:rsidR="008B66BD" w:rsidRDefault="008B66BD">
          <w:pPr>
            <w:pStyle w:val="TOC2"/>
            <w:rPr>
              <w:rFonts w:eastAsiaTheme="minorEastAsia"/>
              <w:noProof/>
            </w:rPr>
          </w:pPr>
          <w:hyperlink w:anchor="_Toc116319132" w:history="1">
            <w:r w:rsidRPr="00133D11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</w:rPr>
              <w:tab/>
            </w:r>
            <w:r w:rsidRPr="00133D11">
              <w:rPr>
                <w:rStyle w:val="Hyperlink"/>
                <w:noProof/>
              </w:rPr>
              <w:t>COLORBOND® FOR PANEL công nghệ ACTIVATE™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_Toc116319132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9578D" w14:textId="275BF382" w:rsidR="008B66BD" w:rsidRDefault="008B66BD">
          <w:pPr>
            <w:pStyle w:val="TOC2"/>
            <w:rPr>
              <w:rFonts w:eastAsiaTheme="minorEastAsia"/>
              <w:noProof/>
            </w:rPr>
          </w:pPr>
          <w:hyperlink w:anchor="_Toc116319133" w:history="1">
            <w:r w:rsidRPr="00133D11">
              <w:rPr>
                <w:rStyle w:val="Hyperlink"/>
                <w:noProof/>
              </w:rPr>
              <w:t>1.1.1.</w:t>
            </w:r>
            <w:r>
              <w:rPr>
                <w:rFonts w:eastAsiaTheme="minorEastAsia"/>
                <w:noProof/>
              </w:rPr>
              <w:tab/>
            </w:r>
            <w:r w:rsidRPr="00133D11">
              <w:rPr>
                <w:rStyle w:val="Hyperlink"/>
                <w:noProof/>
              </w:rPr>
              <w:t>COLORBOND® FOR PANEL – CLEAN ROOM công nghệ ACTIVATE™ (VN)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_Toc116319133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06A3B" w14:textId="0F9EA648" w:rsidR="008B66BD" w:rsidRDefault="008B66BD">
          <w:pPr>
            <w:pStyle w:val="TOC2"/>
            <w:rPr>
              <w:rFonts w:eastAsiaTheme="minorEastAsia"/>
              <w:noProof/>
            </w:rPr>
          </w:pPr>
          <w:hyperlink w:anchor="_Toc116319134" w:history="1">
            <w:r w:rsidRPr="00133D11">
              <w:rPr>
                <w:rStyle w:val="Hyperlink"/>
                <w:noProof/>
              </w:rPr>
              <w:t>1.1.2.</w:t>
            </w:r>
            <w:r>
              <w:rPr>
                <w:rFonts w:eastAsiaTheme="minorEastAsia"/>
                <w:noProof/>
              </w:rPr>
              <w:tab/>
            </w:r>
            <w:r w:rsidRPr="00133D11">
              <w:rPr>
                <w:rStyle w:val="Hyperlink"/>
                <w:noProof/>
              </w:rPr>
              <w:t>COLORBOND® FOR PANEL – CLEAN ROOM with ACTIVATE™ technology (ENG)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_Toc116319134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37C0D" w14:textId="11B82125" w:rsidR="00834C36" w:rsidRDefault="00834C36">
          <w:r>
            <w:rPr>
              <w:b/>
              <w:bCs/>
              <w:noProof/>
            </w:rPr>
            <w:fldChar w:fldCharType="end"/>
          </w:r>
        </w:p>
      </w:sdtContent>
    </w:sdt>
    <w:p w14:paraId="6741CECA" w14:textId="35896F0B" w:rsidR="00ED42F0" w:rsidRDefault="0078052E">
      <w:pPr>
        <w:spacing w:after="160"/>
        <w:rPr>
          <w:rFonts w:eastAsiaTheme="majorEastAsia" w:cstheme="majorBidi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5BCA7" wp14:editId="527F100F">
                <wp:simplePos x="0" y="0"/>
                <wp:positionH relativeFrom="column">
                  <wp:posOffset>-386862</wp:posOffset>
                </wp:positionH>
                <wp:positionV relativeFrom="paragraph">
                  <wp:posOffset>654735</wp:posOffset>
                </wp:positionV>
                <wp:extent cx="6555545" cy="1083212"/>
                <wp:effectExtent l="0" t="0" r="1714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545" cy="10832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F2ADB" w14:textId="36E22F15" w:rsidR="0078052E" w:rsidRDefault="0078052E" w:rsidP="007805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66C4">
                              <w:rPr>
                                <w:b/>
                                <w:bCs/>
                              </w:rPr>
                              <w:t xml:space="preserve">LỰA CHỌN </w:t>
                            </w:r>
                            <w:r w:rsidR="00A466C4" w:rsidRPr="00A466C4">
                              <w:rPr>
                                <w:b/>
                                <w:bCs/>
                              </w:rPr>
                              <w:t xml:space="preserve">NHANH </w:t>
                            </w:r>
                            <w:r w:rsidRPr="00A466C4">
                              <w:rPr>
                                <w:b/>
                                <w:bCs/>
                              </w:rPr>
                              <w:t>NỘI DUNG BẰNG CÁCH:</w:t>
                            </w:r>
                          </w:p>
                          <w:p w14:paraId="1E34FE2A" w14:textId="77777777" w:rsidR="00A466C4" w:rsidRPr="00A466C4" w:rsidRDefault="00A466C4" w:rsidP="0078052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8399A3C" w14:textId="163C39E4" w:rsidR="0078052E" w:rsidRDefault="0078052E" w:rsidP="0078052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 xml:space="preserve">Ctrl + Click </w:t>
                            </w:r>
                            <w:r w:rsidR="00955974">
                              <w:t>vào nội dung cần xem, hoặc</w:t>
                            </w:r>
                          </w:p>
                          <w:p w14:paraId="3B19ED21" w14:textId="6F10C7C8" w:rsidR="00955974" w:rsidRDefault="00690ED0" w:rsidP="0078052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Vào tab View/ chọn Navigation Pane</w:t>
                            </w:r>
                            <w:r w:rsidR="006B4A68">
                              <w:t xml:space="preserve"> / Chọn </w:t>
                            </w:r>
                            <w:r w:rsidR="00A466C4">
                              <w:t>Heading/ Chọn vào nội dung cần xem</w:t>
                            </w:r>
                          </w:p>
                          <w:p w14:paraId="1E9A3A26" w14:textId="77777777" w:rsidR="0078052E" w:rsidRDefault="0078052E" w:rsidP="007805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5BCA7" id="Rectangle 1" o:spid="_x0000_s1026" style="position:absolute;margin-left:-30.45pt;margin-top:51.55pt;width:516.2pt;height:8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" fillcolor="#4472c4 [3204]" strokecolor="#1f3763 [1604]" strokeweight="1pt">
                <v:textbox>
                  <w:txbxContent>
                    <w:p w14:paraId="597F2ADB" w14:textId="36E22F15" w:rsidR="0078052E" w:rsidRDefault="0078052E" w:rsidP="0078052E">
                      <w:pPr>
                        <w:rPr>
                          <w:b/>
                          <w:bCs/>
                        </w:rPr>
                      </w:pPr>
                      <w:r w:rsidRPr="00A466C4">
                        <w:rPr>
                          <w:b/>
                          <w:bCs/>
                        </w:rPr>
                        <w:t xml:space="preserve">LỰA CHỌN </w:t>
                      </w:r>
                      <w:r w:rsidR="00A466C4" w:rsidRPr="00A466C4">
                        <w:rPr>
                          <w:b/>
                          <w:bCs/>
                        </w:rPr>
                        <w:t xml:space="preserve">NHANH </w:t>
                      </w:r>
                      <w:r w:rsidRPr="00A466C4">
                        <w:rPr>
                          <w:b/>
                          <w:bCs/>
                        </w:rPr>
                        <w:t>NỘI DUNG BẰNG CÁCH:</w:t>
                      </w:r>
                    </w:p>
                    <w:p w14:paraId="1E34FE2A" w14:textId="77777777" w:rsidR="00A466C4" w:rsidRPr="00A466C4" w:rsidRDefault="00A466C4" w:rsidP="0078052E">
                      <w:pPr>
                        <w:rPr>
                          <w:b/>
                          <w:bCs/>
                        </w:rPr>
                      </w:pPr>
                    </w:p>
                    <w:p w14:paraId="58399A3C" w14:textId="163C39E4" w:rsidR="0078052E" w:rsidRDefault="0078052E" w:rsidP="0078052E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t xml:space="preserve">Ctrl + Click </w:t>
                      </w:r>
                      <w:r w:rsidR="00955974">
                        <w:t>vào nội dung cần xem, hoặc</w:t>
                      </w:r>
                    </w:p>
                    <w:p w14:paraId="3B19ED21" w14:textId="6F10C7C8" w:rsidR="00955974" w:rsidRDefault="00690ED0" w:rsidP="0078052E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t>Vào tab View/ chọn Navigation Pane</w:t>
                      </w:r>
                      <w:r w:rsidR="006B4A68">
                        <w:t xml:space="preserve"> / Chọn </w:t>
                      </w:r>
                      <w:r w:rsidR="00A466C4">
                        <w:t>Heading/ Chọn vào nội dung cần xem</w:t>
                      </w:r>
                    </w:p>
                    <w:p w14:paraId="1E9A3A26" w14:textId="77777777" w:rsidR="0078052E" w:rsidRDefault="0078052E" w:rsidP="007805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D42F0">
        <w:br w:type="page"/>
      </w:r>
    </w:p>
    <w:p w14:paraId="750C3120" w14:textId="77777777" w:rsidR="00F90269" w:rsidRPr="0063696F" w:rsidRDefault="00F90269" w:rsidP="00F90269">
      <w:pPr>
        <w:pStyle w:val="Heading1"/>
      </w:pPr>
      <w:bookmarkStart w:id="0" w:name="_Toc105426492"/>
      <w:bookmarkStart w:id="1" w:name="_Toc116319131"/>
      <w:r>
        <w:lastRenderedPageBreak/>
        <w:t>VẬT LIỆU TÔN</w:t>
      </w:r>
      <w:bookmarkEnd w:id="0"/>
      <w:bookmarkEnd w:id="1"/>
    </w:p>
    <w:p w14:paraId="59FD1308" w14:textId="77777777" w:rsidR="00F90269" w:rsidRPr="008F625A" w:rsidRDefault="00F90269" w:rsidP="00F90269">
      <w:pPr>
        <w:pStyle w:val="Heading2"/>
      </w:pPr>
      <w:bookmarkStart w:id="2" w:name="_Toc105426496"/>
      <w:bookmarkStart w:id="3" w:name="_Toc116319132"/>
      <w:r w:rsidRPr="00DE5121">
        <w:t>COLORBOND</w:t>
      </w:r>
      <w:r>
        <w:t>®</w:t>
      </w:r>
      <w:r w:rsidRPr="008F625A">
        <w:t xml:space="preserve"> FOR PANEL</w:t>
      </w:r>
      <w:r>
        <w:t xml:space="preserve"> công nghệ ACTIVATE™</w:t>
      </w:r>
      <w:bookmarkEnd w:id="2"/>
      <w:bookmarkEnd w:id="3"/>
      <w:r>
        <w:t xml:space="preserve"> </w:t>
      </w:r>
    </w:p>
    <w:p w14:paraId="541385C3" w14:textId="1BE5AED6" w:rsidR="00F90269" w:rsidRPr="008F625A" w:rsidRDefault="00F90269" w:rsidP="00F90269">
      <w:pPr>
        <w:pStyle w:val="Heading2"/>
        <w:numPr>
          <w:ilvl w:val="2"/>
          <w:numId w:val="21"/>
        </w:numPr>
      </w:pPr>
      <w:bookmarkStart w:id="4" w:name="_Toc105426498"/>
      <w:bookmarkStart w:id="5" w:name="_Toc116319133"/>
      <w:r w:rsidRPr="00DE5121">
        <w:t>COLORBOND</w:t>
      </w:r>
      <w:r>
        <w:t>®</w:t>
      </w:r>
      <w:r w:rsidRPr="008F625A">
        <w:t xml:space="preserve"> FOR PANEL</w:t>
      </w:r>
      <w:r>
        <w:t xml:space="preserve"> – CLEAN ROOM công nghệ ACTIVATE™</w:t>
      </w:r>
      <w:bookmarkEnd w:id="4"/>
      <w:r>
        <w:t xml:space="preserve"> </w:t>
      </w:r>
      <w:r w:rsidR="00A0746C">
        <w:t>(VN)</w:t>
      </w:r>
      <w:bookmarkEnd w:id="5"/>
    </w:p>
    <w:p w14:paraId="0BFF5A04" w14:textId="77777777" w:rsidR="00F90269" w:rsidRPr="00524423" w:rsidRDefault="00F90269" w:rsidP="00F90269"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Tôn COLORBOND® FOR PANEL - CLEAN ROOM công nghệ ACTIVATE™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Tôn COLORBOND® FOR PANEL - CLEAN ROOM công nghệ ACTIVATE™</w:t>
      </w:r>
      <w:r>
        <w:rPr>
          <w:rFonts w:ascii="Calibri" w:hAnsi="Calibri"/>
          <w:b/>
          <w:color w:val="0000FF"/>
        </w:rPr>
        <w:fldChar w:fldCharType="end"/>
      </w:r>
      <w:r>
        <w:t xml:space="preserve"> là tôn mạ màu ứng dụng cho tấm panel phòng sạch trên nền thép </w:t>
      </w:r>
      <w:r w:rsidRPr="0027308D">
        <w:t>mạ hợp kim Nhôm – Kẽm – Magie nhúng nóng với công nghệ Activate™ AM1</w:t>
      </w:r>
      <w:r>
        <w:t>0</w:t>
      </w:r>
      <w:r w:rsidRPr="0027308D">
        <w:t>0 có cấu trúc ma trận 4 lớp chống ăn mòn vượt trội theo tiêu chuẩn Úc AS1397, tổng khối lượng lớp mạ hai bề mặt tối thiểu 1</w:t>
      </w:r>
      <w:r>
        <w:t>0</w:t>
      </w:r>
      <w:r w:rsidRPr="0027308D">
        <w:t>0g/m</w:t>
      </w:r>
      <w:r w:rsidRPr="0052442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và lớp sơn thỏa tiêu chuẩn AS2728 tích hợp </w:t>
      </w:r>
      <w:r w:rsidRPr="0073249D">
        <w:t>với công nghệ kháng khuẩn S.T.A.R.Vi diệt 99.9% vi khuẩn trên bề mặt vách ngăn</w:t>
      </w:r>
      <w:r>
        <w:t>.</w:t>
      </w:r>
    </w:p>
    <w:p w14:paraId="5E2D0C90" w14:textId="77777777" w:rsidR="00F90269" w:rsidRDefault="00F90269" w:rsidP="00F90269">
      <w:r>
        <w:t>Cường độ thép nền</w:t>
      </w:r>
      <w:r w:rsidRPr="0086403E">
        <w:t xml:space="preserve"> là </w:t>
      </w:r>
      <w:r>
        <w:t>G300 Mpa</w:t>
      </w:r>
    </w:p>
    <w:p w14:paraId="0147EA9A" w14:textId="77777777" w:rsidR="00F90269" w:rsidRDefault="00F90269" w:rsidP="00F90269">
      <w:pPr>
        <w:rPr>
          <w:b/>
          <w:bCs/>
        </w:rPr>
      </w:pPr>
    </w:p>
    <w:p w14:paraId="3EFFB3D8" w14:textId="77777777" w:rsidR="00F90269" w:rsidRPr="009D2DBD" w:rsidRDefault="00F90269" w:rsidP="00F90269">
      <w:pPr>
        <w:rPr>
          <w:b/>
          <w:bCs/>
        </w:rPr>
      </w:pPr>
      <w:r w:rsidRPr="009D2DBD">
        <w:rPr>
          <w:b/>
          <w:bCs/>
        </w:rPr>
        <w:t>Chiều dày thép:</w:t>
      </w:r>
    </w:p>
    <w:p w14:paraId="72A32B27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 xml:space="preserve">BMT:  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rPr>
          <w:rFonts w:ascii="Calibri" w:hAnsi="Calibri"/>
          <w:b/>
          <w:color w:val="0000FF"/>
        </w:rPr>
        <w:t xml:space="preserve"> </w:t>
      </w:r>
      <w:r>
        <w:t>mm</w:t>
      </w:r>
    </w:p>
    <w:p w14:paraId="78BB599F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 xml:space="preserve">APT: 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rPr>
          <w:rFonts w:ascii="Calibri" w:hAnsi="Calibri"/>
          <w:b/>
          <w:color w:val="0000FF"/>
        </w:rPr>
        <w:t xml:space="preserve"> </w:t>
      </w:r>
      <w:r>
        <w:t xml:space="preserve">mm </w:t>
      </w:r>
    </w:p>
    <w:p w14:paraId="466A1CAD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>Chiều dày danh định lớp mạ: 0.03 mm</w:t>
      </w:r>
    </w:p>
    <w:p w14:paraId="6FDAF2AF" w14:textId="77777777" w:rsidR="00F90269" w:rsidRDefault="00F90269" w:rsidP="00F90269">
      <w:pPr>
        <w:pStyle w:val="ListParagraph"/>
        <w:numPr>
          <w:ilvl w:val="0"/>
          <w:numId w:val="3"/>
        </w:numPr>
      </w:pPr>
      <w:r w:rsidRPr="00F06D28">
        <w:t xml:space="preserve">Sơn 2 lớp trên </w:t>
      </w:r>
      <w:r>
        <w:t>mặt ngoài</w:t>
      </w:r>
      <w:r w:rsidRPr="00F06D28">
        <w:t xml:space="preserve"> với tổng chiều dày</w:t>
      </w:r>
      <w:r>
        <w:t xml:space="preserve"> đanh định</w:t>
      </w:r>
      <w:r w:rsidRPr="00F06D28">
        <w:t xml:space="preserve"> là </w:t>
      </w:r>
      <w:r>
        <w:t>22-25</w:t>
      </w:r>
      <w:r>
        <w:sym w:font="Symbol" w:char="F06D"/>
      </w:r>
      <w:r>
        <w:t>m</w:t>
      </w:r>
      <w:r w:rsidRPr="00F06D28">
        <w:t>.</w:t>
      </w:r>
    </w:p>
    <w:p w14:paraId="3D9D1B9C" w14:textId="77777777" w:rsidR="00F90269" w:rsidRDefault="00F90269" w:rsidP="00F90269">
      <w:pPr>
        <w:rPr>
          <w:b/>
          <w:bCs/>
        </w:rPr>
      </w:pPr>
    </w:p>
    <w:p w14:paraId="4F390936" w14:textId="77777777" w:rsidR="00F90269" w:rsidRPr="009D2DBD" w:rsidRDefault="00F90269" w:rsidP="00F90269">
      <w:pPr>
        <w:rPr>
          <w:b/>
          <w:bCs/>
        </w:rPr>
      </w:pPr>
      <w:r w:rsidRPr="009D2DBD">
        <w:rPr>
          <w:b/>
          <w:bCs/>
        </w:rPr>
        <w:t>Hệ sơn:</w:t>
      </w:r>
    </w:p>
    <w:p w14:paraId="5A2338C7" w14:textId="77777777" w:rsidR="00F90269" w:rsidRPr="00750C3E" w:rsidRDefault="00F90269" w:rsidP="00F90269">
      <w:pPr>
        <w:pStyle w:val="ListParagraph"/>
        <w:numPr>
          <w:ilvl w:val="0"/>
          <w:numId w:val="3"/>
        </w:numPr>
      </w:pPr>
      <w:r>
        <w:t xml:space="preserve">Sơn mặt ngoài:  Lớp sơn hoàn thiện Super Polyester với 100% bột màu vô cơ - </w:t>
      </w:r>
      <w:r w:rsidRPr="00955E11">
        <w:t xml:space="preserve">khả năng chống phai màu </w:t>
      </w:r>
      <w:r>
        <w:t xml:space="preserve">kết hợp với lớp sơn lót và lớp xử lý bề mặt chống ăn mòn vượt trội . </w:t>
      </w:r>
      <w:r>
        <w:br/>
      </w:r>
      <w:r w:rsidRPr="00750C3E">
        <w:t>Tích hợp công nghệ kháng khuẩn S.T.A.R.Vi – kháng khuẩn đến 99.9% hoạt động theo chức năng vô hiệu hóa khả năng phát triển và sinh sôi của khuẩn, hiệu quả cả trên chủng khuẩn Gram(-) và (+)</w:t>
      </w:r>
    </w:p>
    <w:p w14:paraId="1446142B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>Sơn mặt trong (mặt bám dính cách nhiệt):  Lớp sơn hoàn thiện với công thức đặc biệt STICK+ FOAM tăng độ bám dính tối ưu &amp; lớp lót có chiều dày danh nghĩa tổng cộng 10µm.</w:t>
      </w:r>
    </w:p>
    <w:p w14:paraId="5F808259" w14:textId="77777777" w:rsidR="00F90269" w:rsidRDefault="00F90269" w:rsidP="00F90269">
      <w:pPr>
        <w:rPr>
          <w:b/>
          <w:bCs/>
        </w:rPr>
      </w:pPr>
    </w:p>
    <w:p w14:paraId="60156A2B" w14:textId="77777777" w:rsidR="00F90269" w:rsidRPr="00C53943" w:rsidRDefault="00F90269" w:rsidP="00F90269">
      <w:pPr>
        <w:rPr>
          <w:b/>
          <w:bCs/>
        </w:rPr>
      </w:pPr>
      <w:r w:rsidRPr="009D2DBD">
        <w:rPr>
          <w:b/>
          <w:bCs/>
        </w:rPr>
        <w:t>Đặc tính của sản phẩm:</w:t>
      </w:r>
      <w:r>
        <w:rPr>
          <w:b/>
          <w:bCs/>
        </w:rPr>
        <w:t xml:space="preserve"> thỏa yêu </w:t>
      </w:r>
      <w:r w:rsidRPr="00EE5E8C">
        <w:rPr>
          <w:b/>
          <w:bCs/>
        </w:rPr>
        <w:t>cầu loại 3</w:t>
      </w:r>
      <w:r>
        <w:rPr>
          <w:b/>
          <w:bCs/>
        </w:rPr>
        <w:t xml:space="preserve"> của tiêu chuẩn AS2728</w:t>
      </w:r>
    </w:p>
    <w:p w14:paraId="3096EBA8" w14:textId="77777777" w:rsidR="00F90269" w:rsidRDefault="00F90269" w:rsidP="00F90269">
      <w:pPr>
        <w:pStyle w:val="ListParagraph"/>
        <w:numPr>
          <w:ilvl w:val="0"/>
          <w:numId w:val="6"/>
        </w:numPr>
      </w:pPr>
      <w:r w:rsidRPr="006D05DC">
        <w:t xml:space="preserve">Khả năng chống ăn mòn – </w:t>
      </w:r>
      <w:r>
        <w:t>thí nghiệm p</w:t>
      </w:r>
      <w:r w:rsidRPr="006D05DC">
        <w:t xml:space="preserve">hun sương muối </w:t>
      </w:r>
      <w:r>
        <w:t xml:space="preserve">Qfog (AS1580): 1,000 giờ </w:t>
      </w:r>
    </w:p>
    <w:p w14:paraId="28DB656C" w14:textId="77777777" w:rsidR="00F90269" w:rsidRDefault="00F90269" w:rsidP="00F90269">
      <w:pPr>
        <w:pStyle w:val="ListParagraph"/>
        <w:numPr>
          <w:ilvl w:val="0"/>
          <w:numId w:val="8"/>
        </w:numPr>
        <w:ind w:firstLine="0"/>
      </w:pPr>
      <w:r>
        <w:t>Mật độ chỗ rộp: ≤2.</w:t>
      </w:r>
    </w:p>
    <w:p w14:paraId="03CEAE77" w14:textId="77777777" w:rsidR="00F90269" w:rsidRDefault="00F90269" w:rsidP="00F90269">
      <w:pPr>
        <w:pStyle w:val="ListParagraph"/>
        <w:numPr>
          <w:ilvl w:val="0"/>
          <w:numId w:val="8"/>
        </w:numPr>
        <w:ind w:firstLine="0"/>
      </w:pPr>
      <w:r>
        <w:t>Kích thước chỗ rộp: ≤S2.</w:t>
      </w:r>
    </w:p>
    <w:p w14:paraId="2B07B09F" w14:textId="77777777" w:rsidR="00F90269" w:rsidRDefault="00F90269" w:rsidP="00F90269">
      <w:pPr>
        <w:pStyle w:val="ListParagraph"/>
        <w:numPr>
          <w:ilvl w:val="0"/>
          <w:numId w:val="8"/>
        </w:numPr>
        <w:ind w:firstLine="0"/>
      </w:pPr>
      <w:r>
        <w:t xml:space="preserve">Từ vị trí mép cắt: ≤1mm. </w:t>
      </w:r>
    </w:p>
    <w:p w14:paraId="610F8FBD" w14:textId="77777777" w:rsidR="00F90269" w:rsidRDefault="00F90269" w:rsidP="00F90269">
      <w:pPr>
        <w:pStyle w:val="ListParagraph"/>
        <w:numPr>
          <w:ilvl w:val="0"/>
          <w:numId w:val="6"/>
        </w:numPr>
      </w:pPr>
      <w:r w:rsidRPr="001F5363">
        <w:t xml:space="preserve">Khả năng chống phai màu </w:t>
      </w:r>
      <w:r>
        <w:t>với thí nghiệm QUV (ASTM G154): 2,000 giờ với dE trung bình:  ≤ 5 (ASTM D2244)</w:t>
      </w:r>
    </w:p>
    <w:p w14:paraId="2D0A268B" w14:textId="77777777" w:rsidR="00F90269" w:rsidRDefault="00F90269" w:rsidP="00F90269">
      <w:pPr>
        <w:pStyle w:val="ListParagraph"/>
        <w:numPr>
          <w:ilvl w:val="0"/>
          <w:numId w:val="6"/>
        </w:numPr>
      </w:pPr>
      <w:r w:rsidRPr="003262B9">
        <w:t xml:space="preserve">Khả năng chống phấn hóa </w:t>
      </w:r>
      <w:r>
        <w:t>với thí nghiệm QUV (ASTM G154): 2,000 giờ với chỉ số phấn hóa ≤ 4 (AS/NZS 1580.481.1.11-Method B)</w:t>
      </w:r>
    </w:p>
    <w:p w14:paraId="79757703" w14:textId="77777777" w:rsidR="00F90269" w:rsidRDefault="00F90269" w:rsidP="00F90269">
      <w:pPr>
        <w:pStyle w:val="ListParagraph"/>
        <w:numPr>
          <w:ilvl w:val="0"/>
          <w:numId w:val="6"/>
        </w:numPr>
      </w:pPr>
      <w:r>
        <w:t>Thí nghiệm phơi mẫu thực tế 10 năm: chỉ số phấn hóa ≤ 4 (AS/NZS 1580.481.1.11-Method B)</w:t>
      </w:r>
    </w:p>
    <w:p w14:paraId="2A63AA19" w14:textId="77777777" w:rsidR="00F90269" w:rsidRDefault="00F90269" w:rsidP="00F90269">
      <w:pPr>
        <w:rPr>
          <w:b/>
          <w:bCs/>
        </w:rPr>
      </w:pPr>
    </w:p>
    <w:p w14:paraId="213F2E12" w14:textId="77777777" w:rsidR="00F36B9D" w:rsidRDefault="00F36B9D">
      <w:pPr>
        <w:spacing w:after="160"/>
        <w:rPr>
          <w:b/>
          <w:bCs/>
        </w:rPr>
      </w:pPr>
      <w:r>
        <w:rPr>
          <w:b/>
          <w:bCs/>
        </w:rPr>
        <w:br w:type="page"/>
      </w:r>
    </w:p>
    <w:p w14:paraId="4C814C3C" w14:textId="3C8A5081" w:rsidR="00F90269" w:rsidRDefault="00F90269" w:rsidP="00F90269">
      <w:pPr>
        <w:rPr>
          <w:b/>
          <w:bCs/>
        </w:rPr>
      </w:pPr>
      <w:r w:rsidRPr="009D6EB3">
        <w:rPr>
          <w:b/>
          <w:bCs/>
        </w:rPr>
        <w:t>Chế độ bảo hành: (Áp dụng điều kiện và điều khoản)</w:t>
      </w:r>
    </w:p>
    <w:p w14:paraId="17567AC2" w14:textId="77777777" w:rsidR="00F90269" w:rsidRPr="00154409" w:rsidRDefault="00F90269" w:rsidP="00F902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2968"/>
        <w:gridCol w:w="3238"/>
      </w:tblGrid>
      <w:tr w:rsidR="00F90269" w14:paraId="01DF990D" w14:textId="77777777" w:rsidTr="00AE6F4F">
        <w:trPr>
          <w:trHeight w:val="440"/>
        </w:trPr>
        <w:tc>
          <w:tcPr>
            <w:tcW w:w="3055" w:type="dxa"/>
            <w:vMerge w:val="restart"/>
            <w:shd w:val="clear" w:color="auto" w:fill="E2EFD9" w:themeFill="accent6" w:themeFillTint="33"/>
            <w:vAlign w:val="center"/>
          </w:tcPr>
          <w:p w14:paraId="6BB01999" w14:textId="77777777" w:rsidR="00F90269" w:rsidRDefault="00F90269" w:rsidP="00AE6F4F">
            <w:pPr>
              <w:jc w:val="center"/>
            </w:pPr>
            <w:r>
              <w:t>Loại môi trường</w:t>
            </w:r>
          </w:p>
        </w:tc>
        <w:tc>
          <w:tcPr>
            <w:tcW w:w="6210" w:type="dxa"/>
            <w:gridSpan w:val="2"/>
            <w:shd w:val="clear" w:color="auto" w:fill="E2EFD9" w:themeFill="accent6" w:themeFillTint="33"/>
            <w:vAlign w:val="center"/>
          </w:tcPr>
          <w:p w14:paraId="5DD2FA77" w14:textId="77777777" w:rsidR="00F90269" w:rsidRDefault="00F90269" w:rsidP="00AE6F4F">
            <w:pPr>
              <w:jc w:val="center"/>
            </w:pPr>
            <w:r>
              <w:t>Thời gian bảo hành</w:t>
            </w:r>
          </w:p>
        </w:tc>
      </w:tr>
      <w:tr w:rsidR="00F90269" w14:paraId="4690492A" w14:textId="77777777" w:rsidTr="00AE6F4F">
        <w:tc>
          <w:tcPr>
            <w:tcW w:w="3055" w:type="dxa"/>
            <w:vMerge/>
            <w:shd w:val="clear" w:color="auto" w:fill="E2EFD9" w:themeFill="accent6" w:themeFillTint="33"/>
            <w:vAlign w:val="center"/>
          </w:tcPr>
          <w:p w14:paraId="79FF37D3" w14:textId="77777777" w:rsidR="00F90269" w:rsidRPr="00255342" w:rsidRDefault="00F90269" w:rsidP="00AE6F4F">
            <w:pPr>
              <w:jc w:val="center"/>
            </w:pP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14:paraId="4F0D8B05" w14:textId="77777777" w:rsidR="00F90269" w:rsidRDefault="00F90269" w:rsidP="00AE6F4F">
            <w:pPr>
              <w:jc w:val="center"/>
            </w:pPr>
            <w:r>
              <w:t>Chống ăn mòn thủng</w:t>
            </w:r>
          </w:p>
        </w:tc>
        <w:tc>
          <w:tcPr>
            <w:tcW w:w="3240" w:type="dxa"/>
            <w:shd w:val="clear" w:color="auto" w:fill="E2EFD9" w:themeFill="accent6" w:themeFillTint="33"/>
            <w:vAlign w:val="center"/>
          </w:tcPr>
          <w:p w14:paraId="559B28D7" w14:textId="77777777" w:rsidR="00F90269" w:rsidRDefault="00F90269" w:rsidP="00AE6F4F">
            <w:pPr>
              <w:jc w:val="center"/>
            </w:pPr>
            <w:r>
              <w:t>Chống phai màu, bong tróc</w:t>
            </w:r>
          </w:p>
          <w:p w14:paraId="3C7A9AC5" w14:textId="77777777" w:rsidR="00F90269" w:rsidRDefault="00F90269" w:rsidP="00AE6F4F">
            <w:pPr>
              <w:jc w:val="center"/>
            </w:pPr>
            <w:r>
              <w:t>(cho mặt ngoài)</w:t>
            </w:r>
          </w:p>
        </w:tc>
      </w:tr>
      <w:tr w:rsidR="00F90269" w14:paraId="4D7EF294" w14:textId="77777777" w:rsidTr="00AE6F4F">
        <w:trPr>
          <w:trHeight w:val="692"/>
        </w:trPr>
        <w:tc>
          <w:tcPr>
            <w:tcW w:w="3055" w:type="dxa"/>
            <w:vAlign w:val="center"/>
          </w:tcPr>
          <w:p w14:paraId="2853A2AE" w14:textId="77777777" w:rsidR="00F90269" w:rsidRDefault="00F90269" w:rsidP="00AE6F4F">
            <w:r>
              <w:t>Môi trường biển</w:t>
            </w:r>
          </w:p>
          <w:p w14:paraId="2B94BF8F" w14:textId="77777777" w:rsidR="00F90269" w:rsidRDefault="00F90269" w:rsidP="00AE6F4F">
            <w:r>
              <w:t>ISO 9223 Category C2</w:t>
            </w:r>
          </w:p>
        </w:tc>
        <w:tc>
          <w:tcPr>
            <w:tcW w:w="2970" w:type="dxa"/>
            <w:vAlign w:val="center"/>
          </w:tcPr>
          <w:p w14:paraId="04859C55" w14:textId="77777777" w:rsidR="00F90269" w:rsidRDefault="00F90269" w:rsidP="00AE6F4F">
            <w:pPr>
              <w:jc w:val="center"/>
            </w:pPr>
            <w:r>
              <w:t>Lên đến 20 năm</w:t>
            </w:r>
          </w:p>
        </w:tc>
        <w:tc>
          <w:tcPr>
            <w:tcW w:w="3240" w:type="dxa"/>
            <w:vAlign w:val="center"/>
          </w:tcPr>
          <w:p w14:paraId="14CB1204" w14:textId="77777777" w:rsidR="00F90269" w:rsidRDefault="00F90269" w:rsidP="00AE6F4F">
            <w:pPr>
              <w:jc w:val="center"/>
            </w:pPr>
            <w:r>
              <w:t>Lên đến 5 năm</w:t>
            </w:r>
          </w:p>
        </w:tc>
      </w:tr>
      <w:tr w:rsidR="00F90269" w14:paraId="20CA27D2" w14:textId="77777777" w:rsidTr="00AE6F4F">
        <w:trPr>
          <w:trHeight w:val="719"/>
        </w:trPr>
        <w:tc>
          <w:tcPr>
            <w:tcW w:w="3055" w:type="dxa"/>
            <w:vAlign w:val="center"/>
          </w:tcPr>
          <w:p w14:paraId="1A2CEA6A" w14:textId="77777777" w:rsidR="00F90269" w:rsidRDefault="00F90269" w:rsidP="00AE6F4F">
            <w:r>
              <w:t>Môi trường công nghiệp nhẹ</w:t>
            </w:r>
          </w:p>
          <w:p w14:paraId="4829A565" w14:textId="77777777" w:rsidR="00F90269" w:rsidRDefault="00F90269" w:rsidP="00AE6F4F">
            <w:r>
              <w:t>ISO 9223 Category C3</w:t>
            </w:r>
          </w:p>
        </w:tc>
        <w:tc>
          <w:tcPr>
            <w:tcW w:w="2970" w:type="dxa"/>
            <w:vAlign w:val="center"/>
          </w:tcPr>
          <w:p w14:paraId="00BAF913" w14:textId="77777777" w:rsidR="00F90269" w:rsidRDefault="00F90269" w:rsidP="00AE6F4F">
            <w:pPr>
              <w:jc w:val="center"/>
            </w:pPr>
            <w:r>
              <w:t>Lên đến 15 năm</w:t>
            </w:r>
          </w:p>
        </w:tc>
        <w:tc>
          <w:tcPr>
            <w:tcW w:w="3240" w:type="dxa"/>
            <w:vAlign w:val="center"/>
          </w:tcPr>
          <w:p w14:paraId="1FF1F82A" w14:textId="77777777" w:rsidR="00F90269" w:rsidRDefault="00F90269" w:rsidP="00AE6F4F">
            <w:pPr>
              <w:jc w:val="center"/>
            </w:pPr>
            <w:r>
              <w:t>Lên đến 5 năm</w:t>
            </w:r>
          </w:p>
        </w:tc>
      </w:tr>
      <w:tr w:rsidR="00F90269" w14:paraId="4571CAF9" w14:textId="77777777" w:rsidTr="00AE6F4F">
        <w:tc>
          <w:tcPr>
            <w:tcW w:w="3055" w:type="dxa"/>
            <w:vAlign w:val="center"/>
          </w:tcPr>
          <w:p w14:paraId="066669FD" w14:textId="77777777" w:rsidR="00F90269" w:rsidRDefault="00F90269" w:rsidP="00AE6F4F">
            <w:r>
              <w:t>Môi trường thành phố/ nông thôn ôn hòa</w:t>
            </w:r>
          </w:p>
          <w:p w14:paraId="21FCBDB4" w14:textId="77777777" w:rsidR="00F90269" w:rsidRDefault="00F90269" w:rsidP="00AE6F4F">
            <w:r>
              <w:t>ISO 9223 Category C1-C2</w:t>
            </w:r>
          </w:p>
        </w:tc>
        <w:tc>
          <w:tcPr>
            <w:tcW w:w="2970" w:type="dxa"/>
            <w:vAlign w:val="center"/>
          </w:tcPr>
          <w:p w14:paraId="780679B7" w14:textId="77777777" w:rsidR="00F90269" w:rsidRDefault="00F90269" w:rsidP="00AE6F4F">
            <w:pPr>
              <w:jc w:val="center"/>
            </w:pPr>
            <w:r>
              <w:t>Lên đến 25 năm</w:t>
            </w:r>
          </w:p>
        </w:tc>
        <w:tc>
          <w:tcPr>
            <w:tcW w:w="3240" w:type="dxa"/>
            <w:vAlign w:val="center"/>
          </w:tcPr>
          <w:p w14:paraId="2B786970" w14:textId="77777777" w:rsidR="00F90269" w:rsidRDefault="00F90269" w:rsidP="00AE6F4F">
            <w:pPr>
              <w:jc w:val="center"/>
            </w:pPr>
            <w:r>
              <w:t>Lên đến 10 năm</w:t>
            </w:r>
          </w:p>
        </w:tc>
      </w:tr>
    </w:tbl>
    <w:p w14:paraId="398491C4" w14:textId="77777777" w:rsidR="00F90269" w:rsidRDefault="00F90269" w:rsidP="00F90269">
      <w:pPr>
        <w:pStyle w:val="ListParagraph"/>
        <w:rPr>
          <w:sz w:val="18"/>
          <w:szCs w:val="18"/>
        </w:rPr>
      </w:pPr>
    </w:p>
    <w:p w14:paraId="2DD8E7D8" w14:textId="77777777" w:rsidR="00F90269" w:rsidRDefault="00F90269" w:rsidP="00F90269">
      <w:pPr>
        <w:pStyle w:val="ListParagraph"/>
        <w:numPr>
          <w:ilvl w:val="0"/>
          <w:numId w:val="6"/>
        </w:numPr>
        <w:spacing w:line="256" w:lineRule="auto"/>
        <w:rPr>
          <w:sz w:val="18"/>
          <w:szCs w:val="18"/>
        </w:rPr>
      </w:pPr>
      <w:r w:rsidRPr="00C8772F">
        <w:rPr>
          <w:sz w:val="18"/>
          <w:szCs w:val="18"/>
        </w:rPr>
        <w:t>Môi trường biển</w:t>
      </w:r>
      <w:r>
        <w:rPr>
          <w:sz w:val="18"/>
          <w:szCs w:val="18"/>
        </w:rPr>
        <w:t xml:space="preserve">– ISO 9223 Category C2: cách biển từ 1001m đến 5000m </w:t>
      </w:r>
    </w:p>
    <w:p w14:paraId="75430290" w14:textId="77777777" w:rsidR="00F90269" w:rsidRDefault="00F90269" w:rsidP="00F90269">
      <w:pPr>
        <w:pStyle w:val="ListParagraph"/>
        <w:numPr>
          <w:ilvl w:val="0"/>
          <w:numId w:val="6"/>
        </w:numPr>
        <w:spacing w:line="256" w:lineRule="auto"/>
        <w:rPr>
          <w:sz w:val="18"/>
          <w:szCs w:val="18"/>
        </w:rPr>
      </w:pPr>
      <w:r w:rsidRPr="00C8772F">
        <w:rPr>
          <w:sz w:val="18"/>
          <w:szCs w:val="18"/>
        </w:rPr>
        <w:t>Môi trường công nghiệp nhẹ</w:t>
      </w:r>
      <w:r>
        <w:rPr>
          <w:sz w:val="18"/>
          <w:szCs w:val="18"/>
        </w:rPr>
        <w:t xml:space="preserve">– ISO 9223 Category C3: cách khu công nghiệp nặng từ 1001m đến 2000m </w:t>
      </w:r>
    </w:p>
    <w:p w14:paraId="26C637E3" w14:textId="77777777" w:rsidR="00F90269" w:rsidRDefault="00F90269" w:rsidP="00F90269">
      <w:pPr>
        <w:pStyle w:val="ListParagraph"/>
        <w:numPr>
          <w:ilvl w:val="0"/>
          <w:numId w:val="6"/>
        </w:numPr>
        <w:spacing w:line="256" w:lineRule="auto"/>
        <w:rPr>
          <w:sz w:val="18"/>
          <w:szCs w:val="18"/>
        </w:rPr>
      </w:pPr>
      <w:r w:rsidRPr="00C8772F">
        <w:rPr>
          <w:sz w:val="18"/>
          <w:szCs w:val="18"/>
        </w:rPr>
        <w:t>Môi trường thành phố/ nông thôn ôn hòa</w:t>
      </w:r>
      <w:r>
        <w:rPr>
          <w:sz w:val="18"/>
          <w:szCs w:val="18"/>
        </w:rPr>
        <w:t xml:space="preserve">– ISO 9223 Category C1-C2: cách biển </w:t>
      </w:r>
      <w:r>
        <w:rPr>
          <w:sz w:val="18"/>
          <w:szCs w:val="18"/>
        </w:rPr>
        <w:sym w:font="Symbol" w:char="F0B3"/>
      </w:r>
      <w:r>
        <w:rPr>
          <w:sz w:val="18"/>
          <w:szCs w:val="18"/>
        </w:rPr>
        <w:t xml:space="preserve"> 5 km và cách khu công nghiệp hoặc nơi có hơi ăn mòn </w:t>
      </w:r>
      <w:r>
        <w:rPr>
          <w:sz w:val="18"/>
          <w:szCs w:val="18"/>
        </w:rPr>
        <w:sym w:font="Symbol" w:char="F0B3"/>
      </w:r>
      <w:r>
        <w:rPr>
          <w:sz w:val="18"/>
          <w:szCs w:val="18"/>
        </w:rPr>
        <w:t>2 km.</w:t>
      </w:r>
    </w:p>
    <w:p w14:paraId="39A41DA9" w14:textId="6083CCDA" w:rsidR="00B30E3A" w:rsidRPr="008F625A" w:rsidRDefault="00B30E3A" w:rsidP="00B30E3A">
      <w:pPr>
        <w:pStyle w:val="Heading2"/>
        <w:numPr>
          <w:ilvl w:val="2"/>
          <w:numId w:val="21"/>
        </w:numPr>
      </w:pPr>
      <w:bookmarkStart w:id="6" w:name="_Toc105418533"/>
      <w:bookmarkStart w:id="7" w:name="_Toc105426588"/>
      <w:bookmarkStart w:id="8" w:name="_Toc116319134"/>
      <w:r w:rsidRPr="00DE5121">
        <w:t>COLORBOND</w:t>
      </w:r>
      <w:r>
        <w:t>®</w:t>
      </w:r>
      <w:r w:rsidRPr="008F625A">
        <w:t xml:space="preserve"> FOR PANEL</w:t>
      </w:r>
      <w:r>
        <w:t xml:space="preserve"> – CLEAN ROOM with ACTIVATE™ technology</w:t>
      </w:r>
      <w:bookmarkEnd w:id="6"/>
      <w:bookmarkEnd w:id="7"/>
      <w:r w:rsidR="007B2E1F">
        <w:t xml:space="preserve"> (ENG)</w:t>
      </w:r>
      <w:bookmarkEnd w:id="8"/>
    </w:p>
    <w:p w14:paraId="6812BDB9" w14:textId="77777777" w:rsidR="00B30E3A" w:rsidRPr="007B2E1F" w:rsidRDefault="00B30E3A" w:rsidP="00B30E3A">
      <w:pPr>
        <w:rPr>
          <w:i/>
          <w:iCs/>
        </w:rPr>
      </w:pPr>
      <w:r w:rsidRPr="007B2E1F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COLORBOND® FOR PANEL - CLEAN ROOM with ACTIVATE™ technology"/>
            </w:textInput>
          </w:ffData>
        </w:fldChar>
      </w:r>
      <w:r w:rsidRPr="007B2E1F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7B2E1F">
        <w:rPr>
          <w:rFonts w:ascii="Calibri" w:hAnsi="Calibri"/>
          <w:b/>
          <w:i/>
          <w:iCs/>
          <w:color w:val="0000FF"/>
        </w:rPr>
      </w:r>
      <w:r w:rsidRPr="007B2E1F">
        <w:rPr>
          <w:rFonts w:ascii="Calibri" w:hAnsi="Calibri"/>
          <w:b/>
          <w:i/>
          <w:iCs/>
          <w:color w:val="0000FF"/>
        </w:rPr>
        <w:fldChar w:fldCharType="separate"/>
      </w:r>
      <w:r w:rsidRPr="007B2E1F">
        <w:rPr>
          <w:rFonts w:ascii="Calibri" w:hAnsi="Calibri"/>
          <w:b/>
          <w:i/>
          <w:iCs/>
          <w:noProof/>
          <w:color w:val="0000FF"/>
        </w:rPr>
        <w:t>COLORBOND® FOR PANEL - CLEAN ROOM with ACTIVATE™ technology</w:t>
      </w:r>
      <w:r w:rsidRPr="007B2E1F">
        <w:rPr>
          <w:rFonts w:ascii="Calibri" w:hAnsi="Calibri"/>
          <w:b/>
          <w:i/>
          <w:iCs/>
          <w:color w:val="0000FF"/>
        </w:rPr>
        <w:fldChar w:fldCharType="end"/>
      </w:r>
      <w:r w:rsidRPr="007B2E1F">
        <w:rPr>
          <w:i/>
          <w:iCs/>
        </w:rPr>
        <w:t xml:space="preserve"> is pre-painted steel for sandwich panel application in Clean room environment – hot-dipped aluminium/ zinc / magnesium alloy coated intergrated Activate™ technology AM100 with microstructure of 4 phases protection for superior corrosion resistance meet Australian standard AS1397, the minimum coating mass on both sides shall be 100g/m</w:t>
      </w:r>
      <w:r w:rsidRPr="007B2E1F">
        <w:rPr>
          <w:i/>
          <w:iCs/>
          <w:vertAlign w:val="superscript"/>
        </w:rPr>
        <w:t>2</w:t>
      </w:r>
      <w:r w:rsidRPr="007B2E1F">
        <w:rPr>
          <w:i/>
          <w:iCs/>
        </w:rPr>
        <w:t xml:space="preserve"> and meet pre-paint steel standard AS2728, integrated S.T.A.R.Vi antibacterial technology into the topcoat to kill 99.9% surface bacteria of finish good.</w:t>
      </w:r>
    </w:p>
    <w:p w14:paraId="3205608A" w14:textId="77777777" w:rsidR="00B30E3A" w:rsidRPr="007B2E1F" w:rsidRDefault="00B30E3A" w:rsidP="00B30E3A">
      <w:pPr>
        <w:rPr>
          <w:i/>
          <w:iCs/>
        </w:rPr>
      </w:pPr>
      <w:r w:rsidRPr="007B2E1F">
        <w:rPr>
          <w:i/>
          <w:iCs/>
        </w:rPr>
        <w:t>Steel grade: G300 MPa min.</w:t>
      </w:r>
    </w:p>
    <w:p w14:paraId="13554B0D" w14:textId="77777777" w:rsidR="00B30E3A" w:rsidRPr="007B2E1F" w:rsidRDefault="00B30E3A" w:rsidP="00B30E3A">
      <w:pPr>
        <w:rPr>
          <w:b/>
          <w:bCs/>
          <w:i/>
          <w:iCs/>
        </w:rPr>
      </w:pPr>
    </w:p>
    <w:p w14:paraId="4A2CFF0C" w14:textId="77777777" w:rsidR="00B30E3A" w:rsidRPr="007B2E1F" w:rsidRDefault="00B30E3A" w:rsidP="00B30E3A">
      <w:pPr>
        <w:rPr>
          <w:b/>
          <w:bCs/>
          <w:i/>
          <w:iCs/>
        </w:rPr>
      </w:pPr>
      <w:r w:rsidRPr="007B2E1F">
        <w:rPr>
          <w:b/>
          <w:bCs/>
          <w:i/>
          <w:iCs/>
        </w:rPr>
        <w:t>Thickness:</w:t>
      </w:r>
    </w:p>
    <w:p w14:paraId="3B415A95" w14:textId="77777777" w:rsidR="00B30E3A" w:rsidRPr="007B2E1F" w:rsidRDefault="00B30E3A" w:rsidP="00B30E3A">
      <w:pPr>
        <w:pStyle w:val="ListParagraph"/>
        <w:numPr>
          <w:ilvl w:val="0"/>
          <w:numId w:val="3"/>
        </w:numPr>
        <w:rPr>
          <w:i/>
          <w:iCs/>
        </w:rPr>
      </w:pPr>
      <w:r w:rsidRPr="007B2E1F">
        <w:rPr>
          <w:i/>
          <w:iCs/>
        </w:rPr>
        <w:t xml:space="preserve">APT:  </w:t>
      </w:r>
      <w:r w:rsidRPr="007B2E1F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7B2E1F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7B2E1F">
        <w:rPr>
          <w:rFonts w:ascii="Calibri" w:hAnsi="Calibri"/>
          <w:b/>
          <w:i/>
          <w:iCs/>
          <w:color w:val="0000FF"/>
        </w:rPr>
      </w:r>
      <w:r w:rsidRPr="007B2E1F">
        <w:rPr>
          <w:rFonts w:ascii="Calibri" w:hAnsi="Calibri"/>
          <w:b/>
          <w:i/>
          <w:iCs/>
          <w:color w:val="0000FF"/>
        </w:rPr>
        <w:fldChar w:fldCharType="separate"/>
      </w:r>
      <w:r w:rsidRPr="007B2E1F">
        <w:rPr>
          <w:rFonts w:ascii="Calibri" w:hAnsi="Calibri"/>
          <w:b/>
          <w:i/>
          <w:iCs/>
          <w:noProof/>
          <w:color w:val="0000FF"/>
        </w:rPr>
        <w:t>...</w:t>
      </w:r>
      <w:r w:rsidRPr="007B2E1F">
        <w:rPr>
          <w:rFonts w:ascii="Calibri" w:hAnsi="Calibri"/>
          <w:b/>
          <w:i/>
          <w:iCs/>
          <w:color w:val="0000FF"/>
        </w:rPr>
        <w:fldChar w:fldCharType="end"/>
      </w:r>
      <w:r w:rsidRPr="007B2E1F">
        <w:rPr>
          <w:i/>
          <w:iCs/>
        </w:rPr>
        <w:t xml:space="preserve">mm </w:t>
      </w:r>
    </w:p>
    <w:p w14:paraId="553CDD32" w14:textId="77777777" w:rsidR="00B30E3A" w:rsidRPr="007B2E1F" w:rsidRDefault="00B30E3A" w:rsidP="00B30E3A">
      <w:pPr>
        <w:pStyle w:val="ListParagraph"/>
        <w:numPr>
          <w:ilvl w:val="0"/>
          <w:numId w:val="3"/>
        </w:numPr>
        <w:rPr>
          <w:i/>
          <w:iCs/>
        </w:rPr>
      </w:pPr>
      <w:r w:rsidRPr="007B2E1F">
        <w:rPr>
          <w:i/>
          <w:iCs/>
        </w:rPr>
        <w:t xml:space="preserve">BMT:  </w:t>
      </w:r>
      <w:r w:rsidRPr="007B2E1F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7B2E1F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7B2E1F">
        <w:rPr>
          <w:rFonts w:ascii="Calibri" w:hAnsi="Calibri"/>
          <w:b/>
          <w:i/>
          <w:iCs/>
          <w:color w:val="0000FF"/>
        </w:rPr>
      </w:r>
      <w:r w:rsidRPr="007B2E1F">
        <w:rPr>
          <w:rFonts w:ascii="Calibri" w:hAnsi="Calibri"/>
          <w:b/>
          <w:i/>
          <w:iCs/>
          <w:color w:val="0000FF"/>
        </w:rPr>
        <w:fldChar w:fldCharType="separate"/>
      </w:r>
      <w:r w:rsidRPr="007B2E1F">
        <w:rPr>
          <w:rFonts w:ascii="Calibri" w:hAnsi="Calibri"/>
          <w:b/>
          <w:i/>
          <w:iCs/>
          <w:noProof/>
          <w:color w:val="0000FF"/>
        </w:rPr>
        <w:t>...</w:t>
      </w:r>
      <w:r w:rsidRPr="007B2E1F">
        <w:rPr>
          <w:rFonts w:ascii="Calibri" w:hAnsi="Calibri"/>
          <w:b/>
          <w:i/>
          <w:iCs/>
          <w:color w:val="0000FF"/>
        </w:rPr>
        <w:fldChar w:fldCharType="end"/>
      </w:r>
      <w:r w:rsidRPr="007B2E1F">
        <w:rPr>
          <w:i/>
          <w:iCs/>
        </w:rPr>
        <w:t xml:space="preserve"> mm</w:t>
      </w:r>
    </w:p>
    <w:p w14:paraId="1AFEA38E" w14:textId="77777777" w:rsidR="00B30E3A" w:rsidRPr="007B2E1F" w:rsidRDefault="00B30E3A" w:rsidP="00B30E3A">
      <w:pPr>
        <w:pStyle w:val="ListParagraph"/>
        <w:numPr>
          <w:ilvl w:val="0"/>
          <w:numId w:val="3"/>
        </w:numPr>
        <w:rPr>
          <w:i/>
          <w:iCs/>
        </w:rPr>
      </w:pPr>
      <w:r w:rsidRPr="007B2E1F">
        <w:rPr>
          <w:i/>
          <w:iCs/>
        </w:rPr>
        <w:t>Nominal metal coating thickness: 0.03mm</w:t>
      </w:r>
    </w:p>
    <w:p w14:paraId="35D530A4" w14:textId="77777777" w:rsidR="00B30E3A" w:rsidRPr="007B2E1F" w:rsidRDefault="00B30E3A" w:rsidP="00B30E3A">
      <w:pPr>
        <w:pStyle w:val="ListParagraph"/>
        <w:numPr>
          <w:ilvl w:val="0"/>
          <w:numId w:val="3"/>
        </w:numPr>
        <w:rPr>
          <w:i/>
          <w:iCs/>
        </w:rPr>
      </w:pPr>
      <w:r w:rsidRPr="007B2E1F">
        <w:rPr>
          <w:i/>
          <w:iCs/>
        </w:rPr>
        <w:t>Nominal paint system thickness for exterior side: 22-25</w:t>
      </w:r>
      <w:r w:rsidRPr="007B2E1F">
        <w:rPr>
          <w:i/>
          <w:iCs/>
        </w:rPr>
        <w:sym w:font="Symbol" w:char="F06D"/>
      </w:r>
      <w:r w:rsidRPr="007B2E1F">
        <w:rPr>
          <w:i/>
          <w:iCs/>
        </w:rPr>
        <w:t>m – 2 layers.</w:t>
      </w:r>
    </w:p>
    <w:p w14:paraId="4EB7C3F1" w14:textId="77777777" w:rsidR="00B30E3A" w:rsidRPr="007B2E1F" w:rsidRDefault="00B30E3A" w:rsidP="00B30E3A">
      <w:pPr>
        <w:rPr>
          <w:b/>
          <w:bCs/>
          <w:i/>
          <w:iCs/>
        </w:rPr>
      </w:pPr>
    </w:p>
    <w:p w14:paraId="7AE4CF83" w14:textId="77777777" w:rsidR="00B30E3A" w:rsidRPr="007B2E1F" w:rsidRDefault="00B30E3A" w:rsidP="00B30E3A">
      <w:pPr>
        <w:rPr>
          <w:b/>
          <w:bCs/>
          <w:i/>
          <w:iCs/>
        </w:rPr>
      </w:pPr>
      <w:r w:rsidRPr="007B2E1F">
        <w:rPr>
          <w:b/>
          <w:bCs/>
          <w:i/>
          <w:iCs/>
        </w:rPr>
        <w:t xml:space="preserve">Paint system: </w:t>
      </w:r>
    </w:p>
    <w:p w14:paraId="36F9C210" w14:textId="77777777" w:rsidR="00B30E3A" w:rsidRPr="007B2E1F" w:rsidRDefault="00B30E3A" w:rsidP="00B30E3A">
      <w:pPr>
        <w:pStyle w:val="ListParagraph"/>
        <w:numPr>
          <w:ilvl w:val="0"/>
          <w:numId w:val="6"/>
        </w:numPr>
        <w:rPr>
          <w:i/>
          <w:iCs/>
        </w:rPr>
      </w:pPr>
      <w:r w:rsidRPr="007B2E1F">
        <w:rPr>
          <w:i/>
          <w:iCs/>
        </w:rPr>
        <w:t xml:space="preserve">Exterior side:  finish layer is Super Polyester system with 100% premium in-organic/ceramic pigment - superior color fading resistance Over Pre-treatment &amp; Universal corrosion inhibitive primer. </w:t>
      </w:r>
      <w:r w:rsidRPr="007B2E1F">
        <w:rPr>
          <w:i/>
          <w:iCs/>
        </w:rPr>
        <w:br/>
        <w:t>Integrated Antibac S.T.A.R.Vi technology – antibacteria up to 99.9% that inhibits the development and proliferation of bacteria, both Gram (-) and (+)</w:t>
      </w:r>
    </w:p>
    <w:p w14:paraId="2696A1D4" w14:textId="77777777" w:rsidR="00B30E3A" w:rsidRPr="007B2E1F" w:rsidRDefault="00B30E3A" w:rsidP="00B30E3A">
      <w:pPr>
        <w:pStyle w:val="ListParagraph"/>
        <w:numPr>
          <w:ilvl w:val="0"/>
          <w:numId w:val="6"/>
        </w:numPr>
        <w:rPr>
          <w:i/>
          <w:iCs/>
        </w:rPr>
      </w:pPr>
      <w:r w:rsidRPr="007B2E1F">
        <w:rPr>
          <w:i/>
          <w:iCs/>
        </w:rPr>
        <w:t>Interior side (facing with insulation):  Stick+ foam backer coat as of finish coat with primer with nominal thickness of 10µm.</w:t>
      </w:r>
    </w:p>
    <w:p w14:paraId="7BCAF676" w14:textId="77777777" w:rsidR="00B30E3A" w:rsidRPr="007B2E1F" w:rsidRDefault="00B30E3A" w:rsidP="00B30E3A">
      <w:pPr>
        <w:rPr>
          <w:b/>
          <w:bCs/>
          <w:i/>
          <w:iCs/>
        </w:rPr>
      </w:pPr>
    </w:p>
    <w:p w14:paraId="345E12C4" w14:textId="77777777" w:rsidR="00B30E3A" w:rsidRPr="007B2E1F" w:rsidRDefault="00B30E3A" w:rsidP="00B30E3A">
      <w:pPr>
        <w:rPr>
          <w:b/>
          <w:bCs/>
          <w:i/>
          <w:iCs/>
        </w:rPr>
      </w:pPr>
      <w:r w:rsidRPr="007B2E1F">
        <w:rPr>
          <w:b/>
          <w:bCs/>
          <w:i/>
          <w:iCs/>
        </w:rPr>
        <w:t>Performance: comply to type 3 of AS2728</w:t>
      </w:r>
    </w:p>
    <w:p w14:paraId="1802B376" w14:textId="77777777" w:rsidR="00B30E3A" w:rsidRPr="007B2E1F" w:rsidRDefault="00B30E3A" w:rsidP="00B30E3A">
      <w:pPr>
        <w:pStyle w:val="ListParagraph"/>
        <w:numPr>
          <w:ilvl w:val="0"/>
          <w:numId w:val="6"/>
        </w:numPr>
        <w:rPr>
          <w:i/>
          <w:iCs/>
        </w:rPr>
      </w:pPr>
      <w:r w:rsidRPr="007B2E1F">
        <w:rPr>
          <w:i/>
          <w:iCs/>
        </w:rPr>
        <w:t>Anti – corrosion performance with Qfog test (AS1580): 1,000 hours</w:t>
      </w:r>
    </w:p>
    <w:p w14:paraId="3AAB6992" w14:textId="77777777" w:rsidR="00B30E3A" w:rsidRPr="007B2E1F" w:rsidRDefault="00B30E3A" w:rsidP="00B30E3A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7B2E1F">
        <w:rPr>
          <w:i/>
          <w:iCs/>
        </w:rPr>
        <w:t>Blister density: ≤2</w:t>
      </w:r>
    </w:p>
    <w:p w14:paraId="5CFDC640" w14:textId="77777777" w:rsidR="00B30E3A" w:rsidRPr="007B2E1F" w:rsidRDefault="00B30E3A" w:rsidP="00B30E3A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7B2E1F">
        <w:rPr>
          <w:i/>
          <w:iCs/>
        </w:rPr>
        <w:t>Blister size: ≤S2</w:t>
      </w:r>
    </w:p>
    <w:p w14:paraId="0EAB78A5" w14:textId="77777777" w:rsidR="00B30E3A" w:rsidRPr="007B2E1F" w:rsidRDefault="00B30E3A" w:rsidP="00B30E3A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7B2E1F">
        <w:rPr>
          <w:i/>
          <w:iCs/>
        </w:rPr>
        <w:t>Undercut from score: ≤1mm.</w:t>
      </w:r>
    </w:p>
    <w:p w14:paraId="633FFAED" w14:textId="77777777" w:rsidR="00B30E3A" w:rsidRPr="007B2E1F" w:rsidRDefault="00B30E3A" w:rsidP="00B30E3A">
      <w:pPr>
        <w:pStyle w:val="ListParagraph"/>
        <w:numPr>
          <w:ilvl w:val="0"/>
          <w:numId w:val="6"/>
        </w:numPr>
        <w:rPr>
          <w:i/>
          <w:iCs/>
        </w:rPr>
      </w:pPr>
      <w:r w:rsidRPr="007B2E1F">
        <w:rPr>
          <w:i/>
          <w:iCs/>
        </w:rPr>
        <w:t>Anti – color fading performance with QUV test (ASTM G154): 2,000 hours with dE average:  ≤ 5 (ASTM D2244)</w:t>
      </w:r>
    </w:p>
    <w:p w14:paraId="288A3DA6" w14:textId="77777777" w:rsidR="00B30E3A" w:rsidRPr="007B2E1F" w:rsidRDefault="00B30E3A" w:rsidP="00B30E3A">
      <w:pPr>
        <w:pStyle w:val="ListParagraph"/>
        <w:numPr>
          <w:ilvl w:val="0"/>
          <w:numId w:val="6"/>
        </w:numPr>
        <w:rPr>
          <w:i/>
          <w:iCs/>
        </w:rPr>
      </w:pPr>
      <w:r w:rsidRPr="007B2E1F">
        <w:rPr>
          <w:i/>
          <w:iCs/>
        </w:rPr>
        <w:t>Anti – chalking performance with QUV test (ASTM G154): 2,000 hours with chalking rating ≤ 4 (AS/NZS 1580.481.1.11-Method B)</w:t>
      </w:r>
    </w:p>
    <w:p w14:paraId="76169835" w14:textId="77777777" w:rsidR="00B30E3A" w:rsidRPr="007B2E1F" w:rsidRDefault="00B30E3A" w:rsidP="00B30E3A">
      <w:pPr>
        <w:pStyle w:val="ListParagraph"/>
        <w:numPr>
          <w:ilvl w:val="0"/>
          <w:numId w:val="6"/>
        </w:numPr>
        <w:rPr>
          <w:i/>
          <w:iCs/>
        </w:rPr>
      </w:pPr>
      <w:r w:rsidRPr="007B2E1F">
        <w:rPr>
          <w:i/>
          <w:iCs/>
        </w:rPr>
        <w:t xml:space="preserve">Exposure field test 10 years: Chalking rating ≤ 4 (AS/NZS 1580.481.1.11-Method </w:t>
      </w:r>
    </w:p>
    <w:p w14:paraId="5844E3FA" w14:textId="77777777" w:rsidR="00B30E3A" w:rsidRPr="007B2E1F" w:rsidRDefault="00B30E3A" w:rsidP="007B2E1F">
      <w:pPr>
        <w:pStyle w:val="ListParagraph"/>
        <w:rPr>
          <w:i/>
          <w:iCs/>
        </w:rPr>
      </w:pPr>
    </w:p>
    <w:p w14:paraId="0568F63E" w14:textId="5BDA142D" w:rsidR="00B30E3A" w:rsidRPr="007B2E1F" w:rsidRDefault="00B30E3A" w:rsidP="007B2E1F">
      <w:pPr>
        <w:rPr>
          <w:i/>
          <w:iCs/>
        </w:rPr>
      </w:pPr>
      <w:r w:rsidRPr="007B2E1F">
        <w:rPr>
          <w:b/>
          <w:bCs/>
          <w:i/>
          <w:iCs/>
        </w:rPr>
        <w:t>Warranty: (Terms and conditions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3328"/>
        <w:gridCol w:w="3238"/>
      </w:tblGrid>
      <w:tr w:rsidR="00B30E3A" w:rsidRPr="007B2E1F" w14:paraId="65921939" w14:textId="77777777" w:rsidTr="002326B2">
        <w:trPr>
          <w:trHeight w:val="440"/>
        </w:trPr>
        <w:tc>
          <w:tcPr>
            <w:tcW w:w="2695" w:type="dxa"/>
            <w:vMerge w:val="restart"/>
            <w:shd w:val="clear" w:color="auto" w:fill="E2EFD9" w:themeFill="accent6" w:themeFillTint="33"/>
            <w:vAlign w:val="center"/>
          </w:tcPr>
          <w:p w14:paraId="26BB49F1" w14:textId="77777777" w:rsidR="00B30E3A" w:rsidRPr="007B2E1F" w:rsidRDefault="00B30E3A" w:rsidP="002326B2">
            <w:pPr>
              <w:jc w:val="center"/>
              <w:rPr>
                <w:i/>
                <w:iCs/>
              </w:rPr>
            </w:pPr>
            <w:r w:rsidRPr="007B2E1F">
              <w:rPr>
                <w:i/>
                <w:iCs/>
              </w:rPr>
              <w:t>Environment</w:t>
            </w:r>
          </w:p>
        </w:tc>
        <w:tc>
          <w:tcPr>
            <w:tcW w:w="6570" w:type="dxa"/>
            <w:gridSpan w:val="2"/>
            <w:shd w:val="clear" w:color="auto" w:fill="E2EFD9" w:themeFill="accent6" w:themeFillTint="33"/>
            <w:vAlign w:val="center"/>
          </w:tcPr>
          <w:p w14:paraId="7A107CD6" w14:textId="77777777" w:rsidR="00B30E3A" w:rsidRPr="007B2E1F" w:rsidRDefault="00B30E3A" w:rsidP="002326B2">
            <w:pPr>
              <w:jc w:val="center"/>
              <w:rPr>
                <w:i/>
                <w:iCs/>
              </w:rPr>
            </w:pPr>
            <w:r w:rsidRPr="007B2E1F">
              <w:rPr>
                <w:i/>
                <w:iCs/>
              </w:rPr>
              <w:t>Warranty</w:t>
            </w:r>
          </w:p>
        </w:tc>
      </w:tr>
      <w:tr w:rsidR="00B30E3A" w:rsidRPr="007B2E1F" w14:paraId="2EF0EEF0" w14:textId="77777777" w:rsidTr="002326B2">
        <w:tc>
          <w:tcPr>
            <w:tcW w:w="2695" w:type="dxa"/>
            <w:vMerge/>
            <w:shd w:val="clear" w:color="auto" w:fill="E2EFD9" w:themeFill="accent6" w:themeFillTint="33"/>
            <w:vAlign w:val="center"/>
          </w:tcPr>
          <w:p w14:paraId="30DE86BC" w14:textId="77777777" w:rsidR="00B30E3A" w:rsidRPr="007B2E1F" w:rsidRDefault="00B30E3A" w:rsidP="002326B2">
            <w:pPr>
              <w:jc w:val="center"/>
              <w:rPr>
                <w:i/>
                <w:iCs/>
              </w:rPr>
            </w:pPr>
          </w:p>
        </w:tc>
        <w:tc>
          <w:tcPr>
            <w:tcW w:w="3330" w:type="dxa"/>
            <w:shd w:val="clear" w:color="auto" w:fill="E2EFD9" w:themeFill="accent6" w:themeFillTint="33"/>
            <w:vAlign w:val="center"/>
          </w:tcPr>
          <w:p w14:paraId="63E3AAC5" w14:textId="77777777" w:rsidR="00B30E3A" w:rsidRPr="007B2E1F" w:rsidRDefault="00B30E3A" w:rsidP="002326B2">
            <w:pPr>
              <w:jc w:val="center"/>
              <w:rPr>
                <w:i/>
                <w:iCs/>
              </w:rPr>
            </w:pPr>
            <w:r w:rsidRPr="007B2E1F">
              <w:rPr>
                <w:i/>
                <w:iCs/>
              </w:rPr>
              <w:t>Perforated corrosion against</w:t>
            </w:r>
          </w:p>
        </w:tc>
        <w:tc>
          <w:tcPr>
            <w:tcW w:w="3240" w:type="dxa"/>
            <w:shd w:val="clear" w:color="auto" w:fill="E2EFD9" w:themeFill="accent6" w:themeFillTint="33"/>
            <w:vAlign w:val="center"/>
          </w:tcPr>
          <w:p w14:paraId="301B248E" w14:textId="77777777" w:rsidR="00B30E3A" w:rsidRPr="007B2E1F" w:rsidRDefault="00B30E3A" w:rsidP="002326B2">
            <w:pPr>
              <w:jc w:val="center"/>
              <w:rPr>
                <w:i/>
                <w:iCs/>
              </w:rPr>
            </w:pPr>
            <w:r w:rsidRPr="007B2E1F">
              <w:rPr>
                <w:i/>
                <w:iCs/>
              </w:rPr>
              <w:t xml:space="preserve">Color fading/flaking </w:t>
            </w:r>
          </w:p>
          <w:p w14:paraId="1C561F06" w14:textId="77777777" w:rsidR="00B30E3A" w:rsidRPr="007B2E1F" w:rsidRDefault="00B30E3A" w:rsidP="002326B2">
            <w:pPr>
              <w:jc w:val="center"/>
              <w:rPr>
                <w:i/>
                <w:iCs/>
              </w:rPr>
            </w:pPr>
            <w:r w:rsidRPr="007B2E1F">
              <w:rPr>
                <w:i/>
                <w:iCs/>
              </w:rPr>
              <w:t>(for external side)</w:t>
            </w:r>
          </w:p>
        </w:tc>
      </w:tr>
      <w:tr w:rsidR="00B30E3A" w:rsidRPr="007B2E1F" w14:paraId="4651CB99" w14:textId="77777777" w:rsidTr="002326B2">
        <w:trPr>
          <w:trHeight w:val="692"/>
        </w:trPr>
        <w:tc>
          <w:tcPr>
            <w:tcW w:w="2695" w:type="dxa"/>
            <w:vAlign w:val="center"/>
          </w:tcPr>
          <w:p w14:paraId="6C0B4B25" w14:textId="77777777" w:rsidR="00B30E3A" w:rsidRPr="007B2E1F" w:rsidRDefault="00B30E3A" w:rsidP="002326B2">
            <w:pPr>
              <w:rPr>
                <w:i/>
                <w:iCs/>
              </w:rPr>
            </w:pPr>
            <w:r w:rsidRPr="007B2E1F">
              <w:rPr>
                <w:i/>
                <w:iCs/>
              </w:rPr>
              <w:t>Moderate Marine</w:t>
            </w:r>
          </w:p>
          <w:p w14:paraId="084EC21B" w14:textId="77777777" w:rsidR="00B30E3A" w:rsidRPr="007B2E1F" w:rsidRDefault="00B30E3A" w:rsidP="002326B2">
            <w:pPr>
              <w:rPr>
                <w:i/>
                <w:iCs/>
              </w:rPr>
            </w:pPr>
            <w:r w:rsidRPr="007B2E1F">
              <w:rPr>
                <w:i/>
                <w:iCs/>
              </w:rPr>
              <w:t>ISO 9223 Category C2</w:t>
            </w:r>
          </w:p>
        </w:tc>
        <w:tc>
          <w:tcPr>
            <w:tcW w:w="3330" w:type="dxa"/>
            <w:vAlign w:val="center"/>
          </w:tcPr>
          <w:p w14:paraId="50793C6E" w14:textId="77777777" w:rsidR="00B30E3A" w:rsidRPr="007B2E1F" w:rsidRDefault="00B30E3A" w:rsidP="002326B2">
            <w:pPr>
              <w:jc w:val="center"/>
              <w:rPr>
                <w:i/>
                <w:iCs/>
                <w:highlight w:val="yellow"/>
              </w:rPr>
            </w:pPr>
            <w:r w:rsidRPr="007B2E1F">
              <w:rPr>
                <w:i/>
                <w:iCs/>
              </w:rPr>
              <w:t>Up to 20 years</w:t>
            </w:r>
          </w:p>
        </w:tc>
        <w:tc>
          <w:tcPr>
            <w:tcW w:w="3240" w:type="dxa"/>
            <w:vAlign w:val="center"/>
          </w:tcPr>
          <w:p w14:paraId="561031C2" w14:textId="77777777" w:rsidR="00B30E3A" w:rsidRPr="007B2E1F" w:rsidRDefault="00B30E3A" w:rsidP="002326B2">
            <w:pPr>
              <w:jc w:val="center"/>
              <w:rPr>
                <w:i/>
                <w:iCs/>
                <w:highlight w:val="yellow"/>
              </w:rPr>
            </w:pPr>
            <w:r w:rsidRPr="007B2E1F">
              <w:rPr>
                <w:i/>
                <w:iCs/>
              </w:rPr>
              <w:t>Up to 5 years</w:t>
            </w:r>
          </w:p>
        </w:tc>
      </w:tr>
      <w:tr w:rsidR="00B30E3A" w:rsidRPr="007B2E1F" w14:paraId="02A1C62B" w14:textId="77777777" w:rsidTr="002326B2">
        <w:trPr>
          <w:trHeight w:val="719"/>
        </w:trPr>
        <w:tc>
          <w:tcPr>
            <w:tcW w:w="2695" w:type="dxa"/>
            <w:vAlign w:val="center"/>
          </w:tcPr>
          <w:p w14:paraId="4AFC8A8B" w14:textId="77777777" w:rsidR="00B30E3A" w:rsidRPr="007B2E1F" w:rsidRDefault="00B30E3A" w:rsidP="002326B2">
            <w:pPr>
              <w:rPr>
                <w:i/>
                <w:iCs/>
              </w:rPr>
            </w:pPr>
            <w:r w:rsidRPr="007B2E1F">
              <w:rPr>
                <w:i/>
                <w:iCs/>
              </w:rPr>
              <w:t>Light Industrial / Urban</w:t>
            </w:r>
          </w:p>
          <w:p w14:paraId="555BC7CB" w14:textId="77777777" w:rsidR="00B30E3A" w:rsidRPr="007B2E1F" w:rsidRDefault="00B30E3A" w:rsidP="002326B2">
            <w:pPr>
              <w:rPr>
                <w:i/>
                <w:iCs/>
              </w:rPr>
            </w:pPr>
            <w:r w:rsidRPr="007B2E1F">
              <w:rPr>
                <w:i/>
                <w:iCs/>
              </w:rPr>
              <w:t>ISO 9223 Category C3</w:t>
            </w:r>
          </w:p>
        </w:tc>
        <w:tc>
          <w:tcPr>
            <w:tcW w:w="3330" w:type="dxa"/>
            <w:vAlign w:val="center"/>
          </w:tcPr>
          <w:p w14:paraId="3D0C93A8" w14:textId="77777777" w:rsidR="00B30E3A" w:rsidRPr="007B2E1F" w:rsidRDefault="00B30E3A" w:rsidP="002326B2">
            <w:pPr>
              <w:jc w:val="center"/>
              <w:rPr>
                <w:i/>
                <w:iCs/>
                <w:highlight w:val="yellow"/>
              </w:rPr>
            </w:pPr>
            <w:r w:rsidRPr="007B2E1F">
              <w:rPr>
                <w:i/>
                <w:iCs/>
              </w:rPr>
              <w:t>Up to 15 years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68976DD" w14:textId="77777777" w:rsidR="00B30E3A" w:rsidRPr="007B2E1F" w:rsidRDefault="00B30E3A" w:rsidP="002326B2">
            <w:pPr>
              <w:jc w:val="center"/>
              <w:rPr>
                <w:i/>
                <w:iCs/>
                <w:highlight w:val="yellow"/>
              </w:rPr>
            </w:pPr>
            <w:r w:rsidRPr="007B2E1F">
              <w:rPr>
                <w:i/>
                <w:iCs/>
              </w:rPr>
              <w:t>Up to 5 years</w:t>
            </w:r>
          </w:p>
        </w:tc>
      </w:tr>
      <w:tr w:rsidR="00B30E3A" w:rsidRPr="007B2E1F" w14:paraId="518A18FE" w14:textId="77777777" w:rsidTr="002326B2">
        <w:tc>
          <w:tcPr>
            <w:tcW w:w="2695" w:type="dxa"/>
            <w:vAlign w:val="center"/>
          </w:tcPr>
          <w:p w14:paraId="133C16D9" w14:textId="77777777" w:rsidR="00B30E3A" w:rsidRPr="007B2E1F" w:rsidRDefault="00B30E3A" w:rsidP="002326B2">
            <w:pPr>
              <w:rPr>
                <w:i/>
                <w:iCs/>
              </w:rPr>
            </w:pPr>
            <w:r w:rsidRPr="007B2E1F">
              <w:rPr>
                <w:i/>
                <w:iCs/>
              </w:rPr>
              <w:t>Benign – Mild Urban/ Rural</w:t>
            </w:r>
          </w:p>
          <w:p w14:paraId="0345314B" w14:textId="77777777" w:rsidR="00B30E3A" w:rsidRPr="007B2E1F" w:rsidRDefault="00B30E3A" w:rsidP="002326B2">
            <w:pPr>
              <w:rPr>
                <w:i/>
                <w:iCs/>
              </w:rPr>
            </w:pPr>
            <w:r w:rsidRPr="007B2E1F">
              <w:rPr>
                <w:i/>
                <w:iCs/>
              </w:rPr>
              <w:t>ISO 9223 Category C1-C2</w:t>
            </w:r>
          </w:p>
        </w:tc>
        <w:tc>
          <w:tcPr>
            <w:tcW w:w="3330" w:type="dxa"/>
            <w:vAlign w:val="center"/>
          </w:tcPr>
          <w:p w14:paraId="1080C60B" w14:textId="77777777" w:rsidR="00B30E3A" w:rsidRPr="007B2E1F" w:rsidRDefault="00B30E3A" w:rsidP="002326B2">
            <w:pPr>
              <w:jc w:val="center"/>
              <w:rPr>
                <w:i/>
                <w:iCs/>
              </w:rPr>
            </w:pPr>
            <w:r w:rsidRPr="007B2E1F">
              <w:rPr>
                <w:i/>
                <w:iCs/>
              </w:rPr>
              <w:t>Up to 25 years</w:t>
            </w:r>
          </w:p>
        </w:tc>
        <w:tc>
          <w:tcPr>
            <w:tcW w:w="3240" w:type="dxa"/>
            <w:vAlign w:val="center"/>
          </w:tcPr>
          <w:p w14:paraId="373A4587" w14:textId="77777777" w:rsidR="00B30E3A" w:rsidRPr="007B2E1F" w:rsidRDefault="00B30E3A" w:rsidP="002326B2">
            <w:pPr>
              <w:jc w:val="center"/>
              <w:rPr>
                <w:i/>
                <w:iCs/>
              </w:rPr>
            </w:pPr>
            <w:r w:rsidRPr="007B2E1F">
              <w:rPr>
                <w:i/>
                <w:iCs/>
              </w:rPr>
              <w:t>Up to 10 years</w:t>
            </w:r>
          </w:p>
        </w:tc>
      </w:tr>
    </w:tbl>
    <w:p w14:paraId="39EDB705" w14:textId="77777777" w:rsidR="00B30E3A" w:rsidRPr="007B2E1F" w:rsidRDefault="00B30E3A" w:rsidP="00B30E3A">
      <w:pPr>
        <w:pStyle w:val="ListParagraph"/>
        <w:rPr>
          <w:i/>
          <w:iCs/>
          <w:sz w:val="18"/>
          <w:szCs w:val="18"/>
        </w:rPr>
      </w:pPr>
    </w:p>
    <w:p w14:paraId="6F93001F" w14:textId="77777777" w:rsidR="00B30E3A" w:rsidRPr="007B2E1F" w:rsidRDefault="00B30E3A" w:rsidP="00B30E3A">
      <w:pPr>
        <w:pStyle w:val="ListParagraph"/>
        <w:numPr>
          <w:ilvl w:val="0"/>
          <w:numId w:val="6"/>
        </w:numPr>
        <w:rPr>
          <w:i/>
          <w:iCs/>
          <w:sz w:val="18"/>
          <w:szCs w:val="18"/>
        </w:rPr>
      </w:pPr>
      <w:r w:rsidRPr="007B2E1F">
        <w:rPr>
          <w:i/>
          <w:iCs/>
          <w:sz w:val="18"/>
          <w:szCs w:val="18"/>
        </w:rPr>
        <w:t>Moderate Marine – ISO 9223 Category C2: Distance from1001m and 5000m from marine surf</w:t>
      </w:r>
    </w:p>
    <w:p w14:paraId="7578A623" w14:textId="77777777" w:rsidR="00B30E3A" w:rsidRPr="007B2E1F" w:rsidRDefault="00B30E3A" w:rsidP="00B30E3A">
      <w:pPr>
        <w:pStyle w:val="ListParagraph"/>
        <w:numPr>
          <w:ilvl w:val="0"/>
          <w:numId w:val="6"/>
        </w:numPr>
        <w:rPr>
          <w:i/>
          <w:iCs/>
          <w:sz w:val="18"/>
          <w:szCs w:val="18"/>
        </w:rPr>
      </w:pPr>
      <w:r w:rsidRPr="007B2E1F">
        <w:rPr>
          <w:i/>
          <w:iCs/>
          <w:sz w:val="18"/>
          <w:szCs w:val="18"/>
        </w:rPr>
        <w:t>Light Industrial / Urban – ISO 9223 Category C3: Distance from 1001m to 2000m from heavy industrial fall-out</w:t>
      </w:r>
    </w:p>
    <w:p w14:paraId="308A76BD" w14:textId="77777777" w:rsidR="00B30E3A" w:rsidRPr="007B2E1F" w:rsidRDefault="00B30E3A" w:rsidP="00B30E3A">
      <w:pPr>
        <w:pStyle w:val="ListParagraph"/>
        <w:numPr>
          <w:ilvl w:val="0"/>
          <w:numId w:val="6"/>
        </w:numPr>
        <w:rPr>
          <w:i/>
          <w:iCs/>
          <w:sz w:val="18"/>
          <w:szCs w:val="18"/>
        </w:rPr>
      </w:pPr>
      <w:r w:rsidRPr="007B2E1F">
        <w:rPr>
          <w:i/>
          <w:iCs/>
          <w:sz w:val="18"/>
          <w:szCs w:val="18"/>
        </w:rPr>
        <w:t xml:space="preserve">Benign/ Mild Urban/ Rural – ISO 9223 Category C1-C2: Distance from </w:t>
      </w:r>
      <w:r w:rsidRPr="007B2E1F">
        <w:rPr>
          <w:i/>
          <w:iCs/>
          <w:sz w:val="18"/>
          <w:szCs w:val="18"/>
        </w:rPr>
        <w:sym w:font="Symbol" w:char="F0B3"/>
      </w:r>
      <w:r w:rsidRPr="007B2E1F">
        <w:rPr>
          <w:i/>
          <w:iCs/>
          <w:sz w:val="18"/>
          <w:szCs w:val="18"/>
        </w:rPr>
        <w:t xml:space="preserve"> 5 km to marine influence and </w:t>
      </w:r>
      <w:r w:rsidRPr="007B2E1F">
        <w:rPr>
          <w:i/>
          <w:iCs/>
          <w:sz w:val="18"/>
          <w:szCs w:val="18"/>
        </w:rPr>
        <w:sym w:font="Symbol" w:char="F0B3"/>
      </w:r>
      <w:r w:rsidRPr="007B2E1F">
        <w:rPr>
          <w:i/>
          <w:iCs/>
          <w:sz w:val="18"/>
          <w:szCs w:val="18"/>
        </w:rPr>
        <w:t>2km from industrial environments as well as corrosive fall-out.</w:t>
      </w:r>
    </w:p>
    <w:p w14:paraId="1D5AD6C2" w14:textId="6E732746" w:rsidR="00F90269" w:rsidRDefault="00F90269" w:rsidP="00F90269">
      <w:pPr>
        <w:spacing w:after="160"/>
        <w:rPr>
          <w:rFonts w:eastAsiaTheme="majorEastAsia" w:cstheme="majorBidi"/>
          <w:b/>
          <w:bCs/>
          <w:color w:val="0000FF"/>
        </w:rPr>
      </w:pPr>
    </w:p>
    <w:sectPr w:rsidR="00F90269" w:rsidSect="00D4388C">
      <w:headerReference w:type="default" r:id="rId9"/>
      <w:footerReference w:type="default" r:id="rId10"/>
      <w:pgSz w:w="11906" w:h="16838" w:code="9"/>
      <w:pgMar w:top="1440" w:right="11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49B4" w14:textId="77777777" w:rsidR="00453A27" w:rsidRDefault="00453A27" w:rsidP="00AE370B">
      <w:pPr>
        <w:spacing w:line="240" w:lineRule="auto"/>
      </w:pPr>
      <w:r>
        <w:separator/>
      </w:r>
    </w:p>
  </w:endnote>
  <w:endnote w:type="continuationSeparator" w:id="0">
    <w:p w14:paraId="3C5478B3" w14:textId="77777777" w:rsidR="00453A27" w:rsidRDefault="00453A27" w:rsidP="00AE3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1BEB" w14:textId="0AAB9D7C" w:rsidR="00666535" w:rsidRDefault="002D2022" w:rsidP="002D2022">
    <w:pPr>
      <w:pStyle w:val="Footer"/>
      <w:rPr>
        <w:color w:val="4472C4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9F996D" wp14:editId="731C4BB0">
          <wp:simplePos x="0" y="0"/>
          <wp:positionH relativeFrom="column">
            <wp:posOffset>5567573</wp:posOffset>
          </wp:positionH>
          <wp:positionV relativeFrom="paragraph">
            <wp:posOffset>18981</wp:posOffset>
          </wp:positionV>
          <wp:extent cx="463550" cy="284480"/>
          <wp:effectExtent l="0" t="0" r="0" b="1270"/>
          <wp:wrapNone/>
          <wp:docPr id="10" name="Picture 10" descr="A picture containing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535">
      <w:rPr>
        <w:color w:val="4472C4" w:themeColor="accent1"/>
      </w:rPr>
      <w:t xml:space="preserve">Page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PAGE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 w:rsidR="00666535">
      <w:rPr>
        <w:color w:val="4472C4" w:themeColor="accent1"/>
      </w:rPr>
      <w:t xml:space="preserve"> of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NUMPAGES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>
      <w:rPr>
        <w:color w:val="4472C4" w:themeColor="accent1"/>
      </w:rPr>
      <w:tab/>
    </w:r>
    <w:r>
      <w:rPr>
        <w:color w:val="4472C4" w:themeColor="accent1"/>
      </w:rPr>
      <w:tab/>
    </w:r>
  </w:p>
  <w:p w14:paraId="6267DB05" w14:textId="55E663CF" w:rsidR="00666535" w:rsidRDefault="00666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D9F4" w14:textId="77777777" w:rsidR="00453A27" w:rsidRDefault="00453A27" w:rsidP="00AE370B">
      <w:pPr>
        <w:spacing w:line="240" w:lineRule="auto"/>
      </w:pPr>
      <w:r>
        <w:separator/>
      </w:r>
    </w:p>
  </w:footnote>
  <w:footnote w:type="continuationSeparator" w:id="0">
    <w:p w14:paraId="728750E0" w14:textId="77777777" w:rsidR="00453A27" w:rsidRDefault="00453A27" w:rsidP="00AE3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56D2" w14:textId="28866EBF" w:rsidR="00AE370B" w:rsidRDefault="008B66BD">
    <w:pPr>
      <w:pStyle w:val="Header"/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Title"/>
        <w:id w:val="78404852"/>
        <w:placeholder>
          <w:docPart w:val="D24565D126F84E86807702AFBFC2BC3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E0D99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Specification content</w:t>
        </w:r>
        <w:r w:rsidR="001F4469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 xml:space="preserve"> - VN</w:t>
        </w:r>
      </w:sdtContent>
    </w:sdt>
    <w:r w:rsidR="00BE0D99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r w:rsidR="000600B2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t>June 6,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EE6"/>
    <w:multiLevelType w:val="hybridMultilevel"/>
    <w:tmpl w:val="06E61FE0"/>
    <w:lvl w:ilvl="0" w:tplc="6E1CB8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72ADB"/>
    <w:multiLevelType w:val="hybridMultilevel"/>
    <w:tmpl w:val="06CE543E"/>
    <w:lvl w:ilvl="0" w:tplc="C6485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046F"/>
    <w:multiLevelType w:val="hybridMultilevel"/>
    <w:tmpl w:val="79DEC1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536C"/>
    <w:multiLevelType w:val="hybridMultilevel"/>
    <w:tmpl w:val="E47626CA"/>
    <w:lvl w:ilvl="0" w:tplc="665068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5738"/>
    <w:multiLevelType w:val="hybridMultilevel"/>
    <w:tmpl w:val="980E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E5BFE"/>
    <w:multiLevelType w:val="hybridMultilevel"/>
    <w:tmpl w:val="C1649754"/>
    <w:lvl w:ilvl="0" w:tplc="DC987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E31E4"/>
    <w:multiLevelType w:val="multilevel"/>
    <w:tmpl w:val="2E7A8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5D24785"/>
    <w:multiLevelType w:val="hybridMultilevel"/>
    <w:tmpl w:val="FEAA7B6A"/>
    <w:lvl w:ilvl="0" w:tplc="1564F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C459C"/>
    <w:multiLevelType w:val="hybridMultilevel"/>
    <w:tmpl w:val="70E8CFAA"/>
    <w:lvl w:ilvl="0" w:tplc="DD5CCE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D6A3C"/>
    <w:multiLevelType w:val="hybridMultilevel"/>
    <w:tmpl w:val="BBA09A1A"/>
    <w:lvl w:ilvl="0" w:tplc="026AD6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E77"/>
    <w:multiLevelType w:val="multilevel"/>
    <w:tmpl w:val="2BBE5E1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224C5D"/>
    <w:multiLevelType w:val="multilevel"/>
    <w:tmpl w:val="BAD654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1%2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6E132513"/>
    <w:multiLevelType w:val="hybridMultilevel"/>
    <w:tmpl w:val="93E0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62825"/>
    <w:multiLevelType w:val="multilevel"/>
    <w:tmpl w:val="3B209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A7367A8"/>
    <w:multiLevelType w:val="hybridMultilevel"/>
    <w:tmpl w:val="526EC094"/>
    <w:lvl w:ilvl="0" w:tplc="EB7EEB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46D6D"/>
    <w:multiLevelType w:val="hybridMultilevel"/>
    <w:tmpl w:val="6EE81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351107">
    <w:abstractNumId w:val="7"/>
  </w:num>
  <w:num w:numId="2" w16cid:durableId="415249900">
    <w:abstractNumId w:val="15"/>
  </w:num>
  <w:num w:numId="3" w16cid:durableId="65029674">
    <w:abstractNumId w:val="4"/>
  </w:num>
  <w:num w:numId="4" w16cid:durableId="1515612666">
    <w:abstractNumId w:val="8"/>
  </w:num>
  <w:num w:numId="5" w16cid:durableId="221867891">
    <w:abstractNumId w:val="12"/>
  </w:num>
  <w:num w:numId="6" w16cid:durableId="494153848">
    <w:abstractNumId w:val="5"/>
  </w:num>
  <w:num w:numId="7" w16cid:durableId="1171405684">
    <w:abstractNumId w:val="2"/>
  </w:num>
  <w:num w:numId="8" w16cid:durableId="406147719">
    <w:abstractNumId w:val="9"/>
  </w:num>
  <w:num w:numId="9" w16cid:durableId="158152832">
    <w:abstractNumId w:val="14"/>
  </w:num>
  <w:num w:numId="10" w16cid:durableId="1191651377">
    <w:abstractNumId w:val="6"/>
  </w:num>
  <w:num w:numId="11" w16cid:durableId="1093671433">
    <w:abstractNumId w:val="6"/>
  </w:num>
  <w:num w:numId="12" w16cid:durableId="1363017750">
    <w:abstractNumId w:val="6"/>
  </w:num>
  <w:num w:numId="13" w16cid:durableId="1349869213">
    <w:abstractNumId w:val="11"/>
  </w:num>
  <w:num w:numId="14" w16cid:durableId="7940589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4355706">
    <w:abstractNumId w:val="11"/>
  </w:num>
  <w:num w:numId="16" w16cid:durableId="125856091">
    <w:abstractNumId w:val="11"/>
  </w:num>
  <w:num w:numId="17" w16cid:durableId="1251085501">
    <w:abstractNumId w:val="11"/>
  </w:num>
  <w:num w:numId="18" w16cid:durableId="206243867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6095377">
    <w:abstractNumId w:val="13"/>
  </w:num>
  <w:num w:numId="20" w16cid:durableId="5853096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6563679">
    <w:abstractNumId w:val="10"/>
  </w:num>
  <w:num w:numId="22" w16cid:durableId="2092122329">
    <w:abstractNumId w:val="10"/>
  </w:num>
  <w:num w:numId="23" w16cid:durableId="1389651236">
    <w:abstractNumId w:val="1"/>
  </w:num>
  <w:num w:numId="24" w16cid:durableId="889417484">
    <w:abstractNumId w:val="3"/>
  </w:num>
  <w:num w:numId="25" w16cid:durableId="59182447">
    <w:abstractNumId w:val="0"/>
  </w:num>
  <w:num w:numId="26" w16cid:durableId="2146121391">
    <w:abstractNumId w:val="5"/>
  </w:num>
  <w:num w:numId="27" w16cid:durableId="168184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90"/>
    <w:rsid w:val="00007AAD"/>
    <w:rsid w:val="00012144"/>
    <w:rsid w:val="00014078"/>
    <w:rsid w:val="00021E6B"/>
    <w:rsid w:val="00022AE7"/>
    <w:rsid w:val="00036FD8"/>
    <w:rsid w:val="00047892"/>
    <w:rsid w:val="000478DF"/>
    <w:rsid w:val="000529DE"/>
    <w:rsid w:val="00057229"/>
    <w:rsid w:val="000600B2"/>
    <w:rsid w:val="000613C0"/>
    <w:rsid w:val="00064138"/>
    <w:rsid w:val="00065A38"/>
    <w:rsid w:val="00070095"/>
    <w:rsid w:val="0007399E"/>
    <w:rsid w:val="00090B23"/>
    <w:rsid w:val="00091582"/>
    <w:rsid w:val="0009491B"/>
    <w:rsid w:val="000A07F8"/>
    <w:rsid w:val="000A1774"/>
    <w:rsid w:val="000A19CE"/>
    <w:rsid w:val="000A26D8"/>
    <w:rsid w:val="000A784B"/>
    <w:rsid w:val="000B1577"/>
    <w:rsid w:val="000C484C"/>
    <w:rsid w:val="000C6E20"/>
    <w:rsid w:val="000D124D"/>
    <w:rsid w:val="000E29B2"/>
    <w:rsid w:val="000E2CF7"/>
    <w:rsid w:val="000E6490"/>
    <w:rsid w:val="000F327D"/>
    <w:rsid w:val="000F35CD"/>
    <w:rsid w:val="000F6D33"/>
    <w:rsid w:val="0010730D"/>
    <w:rsid w:val="0011050C"/>
    <w:rsid w:val="00112612"/>
    <w:rsid w:val="00116885"/>
    <w:rsid w:val="00117BCD"/>
    <w:rsid w:val="0012103D"/>
    <w:rsid w:val="001268ED"/>
    <w:rsid w:val="001302F7"/>
    <w:rsid w:val="00132324"/>
    <w:rsid w:val="00134999"/>
    <w:rsid w:val="00136EAB"/>
    <w:rsid w:val="00137D3D"/>
    <w:rsid w:val="00140B56"/>
    <w:rsid w:val="0014238C"/>
    <w:rsid w:val="0014267B"/>
    <w:rsid w:val="001466E1"/>
    <w:rsid w:val="0015219D"/>
    <w:rsid w:val="00154409"/>
    <w:rsid w:val="001625A7"/>
    <w:rsid w:val="00164B01"/>
    <w:rsid w:val="00171802"/>
    <w:rsid w:val="00175F63"/>
    <w:rsid w:val="0018321E"/>
    <w:rsid w:val="00184785"/>
    <w:rsid w:val="001863D8"/>
    <w:rsid w:val="0018686E"/>
    <w:rsid w:val="00195F9B"/>
    <w:rsid w:val="001A4D35"/>
    <w:rsid w:val="001B1448"/>
    <w:rsid w:val="001C54A5"/>
    <w:rsid w:val="001E1571"/>
    <w:rsid w:val="001E7AEB"/>
    <w:rsid w:val="001E7E18"/>
    <w:rsid w:val="001F0BF9"/>
    <w:rsid w:val="001F1C26"/>
    <w:rsid w:val="001F4469"/>
    <w:rsid w:val="001F5363"/>
    <w:rsid w:val="002079AD"/>
    <w:rsid w:val="00212EA6"/>
    <w:rsid w:val="00213A76"/>
    <w:rsid w:val="00215755"/>
    <w:rsid w:val="0022176E"/>
    <w:rsid w:val="00223EA2"/>
    <w:rsid w:val="00226620"/>
    <w:rsid w:val="00230EA5"/>
    <w:rsid w:val="00242B12"/>
    <w:rsid w:val="0024488B"/>
    <w:rsid w:val="00253327"/>
    <w:rsid w:val="00254A8E"/>
    <w:rsid w:val="002558F0"/>
    <w:rsid w:val="002577EA"/>
    <w:rsid w:val="00260B14"/>
    <w:rsid w:val="002621E8"/>
    <w:rsid w:val="002667DE"/>
    <w:rsid w:val="00270E91"/>
    <w:rsid w:val="00272CA6"/>
    <w:rsid w:val="00283D30"/>
    <w:rsid w:val="002914CC"/>
    <w:rsid w:val="00292649"/>
    <w:rsid w:val="0029441B"/>
    <w:rsid w:val="00297D07"/>
    <w:rsid w:val="002A0AEA"/>
    <w:rsid w:val="002A26F8"/>
    <w:rsid w:val="002A37C2"/>
    <w:rsid w:val="002A4518"/>
    <w:rsid w:val="002A4968"/>
    <w:rsid w:val="002B1CEB"/>
    <w:rsid w:val="002B52A7"/>
    <w:rsid w:val="002B5D11"/>
    <w:rsid w:val="002C201C"/>
    <w:rsid w:val="002C6E2F"/>
    <w:rsid w:val="002D15E6"/>
    <w:rsid w:val="002D2022"/>
    <w:rsid w:val="002D3386"/>
    <w:rsid w:val="002E69CE"/>
    <w:rsid w:val="002F7DB8"/>
    <w:rsid w:val="00300606"/>
    <w:rsid w:val="00307E5B"/>
    <w:rsid w:val="00312662"/>
    <w:rsid w:val="00314DAA"/>
    <w:rsid w:val="0032558D"/>
    <w:rsid w:val="00325F65"/>
    <w:rsid w:val="003262B9"/>
    <w:rsid w:val="00327D77"/>
    <w:rsid w:val="0033291E"/>
    <w:rsid w:val="00340CAB"/>
    <w:rsid w:val="00341E57"/>
    <w:rsid w:val="00342A6E"/>
    <w:rsid w:val="00343827"/>
    <w:rsid w:val="003442C6"/>
    <w:rsid w:val="003456FC"/>
    <w:rsid w:val="00350C8D"/>
    <w:rsid w:val="0035153C"/>
    <w:rsid w:val="00355545"/>
    <w:rsid w:val="00355C3E"/>
    <w:rsid w:val="00356098"/>
    <w:rsid w:val="00357530"/>
    <w:rsid w:val="003636FA"/>
    <w:rsid w:val="00381DA8"/>
    <w:rsid w:val="003950B2"/>
    <w:rsid w:val="00397438"/>
    <w:rsid w:val="003A638E"/>
    <w:rsid w:val="003B30BD"/>
    <w:rsid w:val="003B6D43"/>
    <w:rsid w:val="003C2A47"/>
    <w:rsid w:val="003D0330"/>
    <w:rsid w:val="003D0664"/>
    <w:rsid w:val="003D0AE8"/>
    <w:rsid w:val="003D1D72"/>
    <w:rsid w:val="003D38CF"/>
    <w:rsid w:val="003E3098"/>
    <w:rsid w:val="003E4A8F"/>
    <w:rsid w:val="003E6C8B"/>
    <w:rsid w:val="003F33D5"/>
    <w:rsid w:val="003F501F"/>
    <w:rsid w:val="00404ACF"/>
    <w:rsid w:val="004164B4"/>
    <w:rsid w:val="004164FE"/>
    <w:rsid w:val="00416870"/>
    <w:rsid w:val="00427F11"/>
    <w:rsid w:val="0043010C"/>
    <w:rsid w:val="00435CF0"/>
    <w:rsid w:val="0044053E"/>
    <w:rsid w:val="00443CD8"/>
    <w:rsid w:val="004448C3"/>
    <w:rsid w:val="0044610F"/>
    <w:rsid w:val="0044761C"/>
    <w:rsid w:val="00453A27"/>
    <w:rsid w:val="00461DFA"/>
    <w:rsid w:val="00466306"/>
    <w:rsid w:val="00472DB1"/>
    <w:rsid w:val="00473411"/>
    <w:rsid w:val="004743CE"/>
    <w:rsid w:val="0047591C"/>
    <w:rsid w:val="004802E5"/>
    <w:rsid w:val="00482B05"/>
    <w:rsid w:val="004847AF"/>
    <w:rsid w:val="0048565E"/>
    <w:rsid w:val="00491170"/>
    <w:rsid w:val="004926C5"/>
    <w:rsid w:val="00494D98"/>
    <w:rsid w:val="004A40D5"/>
    <w:rsid w:val="004B3C12"/>
    <w:rsid w:val="004B4B55"/>
    <w:rsid w:val="004B6CD9"/>
    <w:rsid w:val="004B7319"/>
    <w:rsid w:val="004B7A2F"/>
    <w:rsid w:val="004C2BCE"/>
    <w:rsid w:val="004C4499"/>
    <w:rsid w:val="004C59A1"/>
    <w:rsid w:val="004C7367"/>
    <w:rsid w:val="004F2DDF"/>
    <w:rsid w:val="004F489E"/>
    <w:rsid w:val="005074D4"/>
    <w:rsid w:val="005100E4"/>
    <w:rsid w:val="005108B0"/>
    <w:rsid w:val="0051493F"/>
    <w:rsid w:val="00521487"/>
    <w:rsid w:val="005252AB"/>
    <w:rsid w:val="00525F02"/>
    <w:rsid w:val="00530787"/>
    <w:rsid w:val="00531137"/>
    <w:rsid w:val="005314C3"/>
    <w:rsid w:val="00532A78"/>
    <w:rsid w:val="00534F2F"/>
    <w:rsid w:val="005416E2"/>
    <w:rsid w:val="00550805"/>
    <w:rsid w:val="00554EA3"/>
    <w:rsid w:val="00556B32"/>
    <w:rsid w:val="005708BC"/>
    <w:rsid w:val="00571064"/>
    <w:rsid w:val="00571ACD"/>
    <w:rsid w:val="005814B1"/>
    <w:rsid w:val="00585BAA"/>
    <w:rsid w:val="00592D2D"/>
    <w:rsid w:val="005936C8"/>
    <w:rsid w:val="005A32AB"/>
    <w:rsid w:val="005B3AB6"/>
    <w:rsid w:val="005C0282"/>
    <w:rsid w:val="005D44DE"/>
    <w:rsid w:val="005D5B8F"/>
    <w:rsid w:val="005D643E"/>
    <w:rsid w:val="005D778A"/>
    <w:rsid w:val="005E0987"/>
    <w:rsid w:val="005E5A2A"/>
    <w:rsid w:val="005F33E0"/>
    <w:rsid w:val="006039EA"/>
    <w:rsid w:val="006177F1"/>
    <w:rsid w:val="006333E4"/>
    <w:rsid w:val="00634883"/>
    <w:rsid w:val="0063696F"/>
    <w:rsid w:val="00640DB9"/>
    <w:rsid w:val="00654CA0"/>
    <w:rsid w:val="006605B0"/>
    <w:rsid w:val="00666535"/>
    <w:rsid w:val="00676FF7"/>
    <w:rsid w:val="00680BFE"/>
    <w:rsid w:val="00690ED0"/>
    <w:rsid w:val="00697EA3"/>
    <w:rsid w:val="006B385C"/>
    <w:rsid w:val="006B4A68"/>
    <w:rsid w:val="006B795A"/>
    <w:rsid w:val="006D05DC"/>
    <w:rsid w:val="006E0144"/>
    <w:rsid w:val="006E5CEB"/>
    <w:rsid w:val="006E5D4D"/>
    <w:rsid w:val="006E6F26"/>
    <w:rsid w:val="006F042E"/>
    <w:rsid w:val="006F1356"/>
    <w:rsid w:val="006F1987"/>
    <w:rsid w:val="006F2266"/>
    <w:rsid w:val="006F6270"/>
    <w:rsid w:val="006F7C9D"/>
    <w:rsid w:val="0070184C"/>
    <w:rsid w:val="00712E5A"/>
    <w:rsid w:val="00722590"/>
    <w:rsid w:val="007255E0"/>
    <w:rsid w:val="00731EE6"/>
    <w:rsid w:val="0073368D"/>
    <w:rsid w:val="007348CE"/>
    <w:rsid w:val="007365C2"/>
    <w:rsid w:val="00737954"/>
    <w:rsid w:val="007439DE"/>
    <w:rsid w:val="00743D62"/>
    <w:rsid w:val="007460B3"/>
    <w:rsid w:val="00752B03"/>
    <w:rsid w:val="00764E64"/>
    <w:rsid w:val="007750B4"/>
    <w:rsid w:val="0078052E"/>
    <w:rsid w:val="0078187F"/>
    <w:rsid w:val="00784990"/>
    <w:rsid w:val="00785F43"/>
    <w:rsid w:val="0079070B"/>
    <w:rsid w:val="00790907"/>
    <w:rsid w:val="00794208"/>
    <w:rsid w:val="007B2E1F"/>
    <w:rsid w:val="007B7EC8"/>
    <w:rsid w:val="007C192B"/>
    <w:rsid w:val="007D343D"/>
    <w:rsid w:val="007D5361"/>
    <w:rsid w:val="007D6C95"/>
    <w:rsid w:val="007D7E3A"/>
    <w:rsid w:val="007E0764"/>
    <w:rsid w:val="007F0CCB"/>
    <w:rsid w:val="00811217"/>
    <w:rsid w:val="00811C6A"/>
    <w:rsid w:val="00812CF8"/>
    <w:rsid w:val="00817E2E"/>
    <w:rsid w:val="00823E43"/>
    <w:rsid w:val="00834C36"/>
    <w:rsid w:val="00842FC7"/>
    <w:rsid w:val="00850591"/>
    <w:rsid w:val="00850E68"/>
    <w:rsid w:val="0085159A"/>
    <w:rsid w:val="00853077"/>
    <w:rsid w:val="0085457C"/>
    <w:rsid w:val="0085689C"/>
    <w:rsid w:val="0086403E"/>
    <w:rsid w:val="008669DB"/>
    <w:rsid w:val="008744CC"/>
    <w:rsid w:val="008769C5"/>
    <w:rsid w:val="00893DBC"/>
    <w:rsid w:val="008A7437"/>
    <w:rsid w:val="008B570F"/>
    <w:rsid w:val="008B66BD"/>
    <w:rsid w:val="008C31CD"/>
    <w:rsid w:val="008C33C9"/>
    <w:rsid w:val="008C5643"/>
    <w:rsid w:val="008C57D3"/>
    <w:rsid w:val="008C7484"/>
    <w:rsid w:val="008D0870"/>
    <w:rsid w:val="008D1140"/>
    <w:rsid w:val="008D14F5"/>
    <w:rsid w:val="008E4BA6"/>
    <w:rsid w:val="008F2464"/>
    <w:rsid w:val="008F304C"/>
    <w:rsid w:val="008F625A"/>
    <w:rsid w:val="008F6CA5"/>
    <w:rsid w:val="00900675"/>
    <w:rsid w:val="0090508E"/>
    <w:rsid w:val="009103CD"/>
    <w:rsid w:val="00915B44"/>
    <w:rsid w:val="009161B2"/>
    <w:rsid w:val="009232B5"/>
    <w:rsid w:val="00924D45"/>
    <w:rsid w:val="009350BE"/>
    <w:rsid w:val="00940B91"/>
    <w:rsid w:val="00940FAE"/>
    <w:rsid w:val="0094680E"/>
    <w:rsid w:val="00955974"/>
    <w:rsid w:val="00955E11"/>
    <w:rsid w:val="0095770A"/>
    <w:rsid w:val="00966242"/>
    <w:rsid w:val="009668C5"/>
    <w:rsid w:val="009671C7"/>
    <w:rsid w:val="00967A3A"/>
    <w:rsid w:val="00990EA6"/>
    <w:rsid w:val="00996BA3"/>
    <w:rsid w:val="00996CAC"/>
    <w:rsid w:val="009A1B08"/>
    <w:rsid w:val="009A1CBD"/>
    <w:rsid w:val="009A482D"/>
    <w:rsid w:val="009A7306"/>
    <w:rsid w:val="009B2FDA"/>
    <w:rsid w:val="009B4E11"/>
    <w:rsid w:val="009C4444"/>
    <w:rsid w:val="009D2DBD"/>
    <w:rsid w:val="009D6EB3"/>
    <w:rsid w:val="00A0009C"/>
    <w:rsid w:val="00A02E9E"/>
    <w:rsid w:val="00A038F0"/>
    <w:rsid w:val="00A039CA"/>
    <w:rsid w:val="00A0521D"/>
    <w:rsid w:val="00A0746C"/>
    <w:rsid w:val="00A14233"/>
    <w:rsid w:val="00A20301"/>
    <w:rsid w:val="00A24734"/>
    <w:rsid w:val="00A268C6"/>
    <w:rsid w:val="00A30507"/>
    <w:rsid w:val="00A466C4"/>
    <w:rsid w:val="00A6697F"/>
    <w:rsid w:val="00A67C31"/>
    <w:rsid w:val="00A72329"/>
    <w:rsid w:val="00A725D5"/>
    <w:rsid w:val="00A74793"/>
    <w:rsid w:val="00A8790F"/>
    <w:rsid w:val="00A90606"/>
    <w:rsid w:val="00A935F8"/>
    <w:rsid w:val="00A949BE"/>
    <w:rsid w:val="00A97881"/>
    <w:rsid w:val="00AE0322"/>
    <w:rsid w:val="00AE0E07"/>
    <w:rsid w:val="00AE1AC3"/>
    <w:rsid w:val="00AE370B"/>
    <w:rsid w:val="00AE4D8C"/>
    <w:rsid w:val="00AE610D"/>
    <w:rsid w:val="00AF2B27"/>
    <w:rsid w:val="00B03BCB"/>
    <w:rsid w:val="00B05A68"/>
    <w:rsid w:val="00B0725F"/>
    <w:rsid w:val="00B12541"/>
    <w:rsid w:val="00B17942"/>
    <w:rsid w:val="00B25B6E"/>
    <w:rsid w:val="00B274DB"/>
    <w:rsid w:val="00B30E3A"/>
    <w:rsid w:val="00B37DE4"/>
    <w:rsid w:val="00B41DEC"/>
    <w:rsid w:val="00B42D87"/>
    <w:rsid w:val="00B47238"/>
    <w:rsid w:val="00B533AA"/>
    <w:rsid w:val="00B91AAA"/>
    <w:rsid w:val="00B91D49"/>
    <w:rsid w:val="00B9575E"/>
    <w:rsid w:val="00B97860"/>
    <w:rsid w:val="00BA1ACE"/>
    <w:rsid w:val="00BA69EB"/>
    <w:rsid w:val="00BB30AF"/>
    <w:rsid w:val="00BB4414"/>
    <w:rsid w:val="00BB7640"/>
    <w:rsid w:val="00BB7AAC"/>
    <w:rsid w:val="00BC7EB9"/>
    <w:rsid w:val="00BD35DF"/>
    <w:rsid w:val="00BD6423"/>
    <w:rsid w:val="00BE0D99"/>
    <w:rsid w:val="00BE27C6"/>
    <w:rsid w:val="00BE3A2D"/>
    <w:rsid w:val="00BE3E91"/>
    <w:rsid w:val="00BE62D6"/>
    <w:rsid w:val="00BF0104"/>
    <w:rsid w:val="00C00967"/>
    <w:rsid w:val="00C00B5F"/>
    <w:rsid w:val="00C11C2D"/>
    <w:rsid w:val="00C13BC1"/>
    <w:rsid w:val="00C24951"/>
    <w:rsid w:val="00C27D3A"/>
    <w:rsid w:val="00C3192E"/>
    <w:rsid w:val="00C32257"/>
    <w:rsid w:val="00C40339"/>
    <w:rsid w:val="00C42A80"/>
    <w:rsid w:val="00C45ED0"/>
    <w:rsid w:val="00C5137F"/>
    <w:rsid w:val="00C53943"/>
    <w:rsid w:val="00C551CA"/>
    <w:rsid w:val="00C67657"/>
    <w:rsid w:val="00C76A76"/>
    <w:rsid w:val="00C778AF"/>
    <w:rsid w:val="00C778E1"/>
    <w:rsid w:val="00C81567"/>
    <w:rsid w:val="00C8506D"/>
    <w:rsid w:val="00C8772F"/>
    <w:rsid w:val="00C90C3D"/>
    <w:rsid w:val="00C96D30"/>
    <w:rsid w:val="00CA2357"/>
    <w:rsid w:val="00CA300C"/>
    <w:rsid w:val="00CB24C2"/>
    <w:rsid w:val="00CC37B7"/>
    <w:rsid w:val="00CC68F3"/>
    <w:rsid w:val="00CC7114"/>
    <w:rsid w:val="00CD4D47"/>
    <w:rsid w:val="00CD69A1"/>
    <w:rsid w:val="00CD7DE7"/>
    <w:rsid w:val="00CE07C3"/>
    <w:rsid w:val="00CE1A1A"/>
    <w:rsid w:val="00CF328A"/>
    <w:rsid w:val="00CF6668"/>
    <w:rsid w:val="00D06DFC"/>
    <w:rsid w:val="00D11CE6"/>
    <w:rsid w:val="00D11F1F"/>
    <w:rsid w:val="00D20C76"/>
    <w:rsid w:val="00D22E53"/>
    <w:rsid w:val="00D24969"/>
    <w:rsid w:val="00D2703B"/>
    <w:rsid w:val="00D273E5"/>
    <w:rsid w:val="00D325CB"/>
    <w:rsid w:val="00D33D61"/>
    <w:rsid w:val="00D42B9E"/>
    <w:rsid w:val="00D4388C"/>
    <w:rsid w:val="00D458D5"/>
    <w:rsid w:val="00D50D51"/>
    <w:rsid w:val="00D56F90"/>
    <w:rsid w:val="00D6001E"/>
    <w:rsid w:val="00D606A2"/>
    <w:rsid w:val="00D60EAD"/>
    <w:rsid w:val="00D703A5"/>
    <w:rsid w:val="00D70F80"/>
    <w:rsid w:val="00D83021"/>
    <w:rsid w:val="00D84744"/>
    <w:rsid w:val="00D84DCF"/>
    <w:rsid w:val="00D87D12"/>
    <w:rsid w:val="00D93733"/>
    <w:rsid w:val="00D965E4"/>
    <w:rsid w:val="00DD0E9A"/>
    <w:rsid w:val="00DD4F5C"/>
    <w:rsid w:val="00DD774B"/>
    <w:rsid w:val="00DE166B"/>
    <w:rsid w:val="00DE5121"/>
    <w:rsid w:val="00DF1F44"/>
    <w:rsid w:val="00DF5322"/>
    <w:rsid w:val="00DF7E4B"/>
    <w:rsid w:val="00E000FA"/>
    <w:rsid w:val="00E032E7"/>
    <w:rsid w:val="00E04CF6"/>
    <w:rsid w:val="00E1314F"/>
    <w:rsid w:val="00E14646"/>
    <w:rsid w:val="00E21FAC"/>
    <w:rsid w:val="00E22E07"/>
    <w:rsid w:val="00E2303F"/>
    <w:rsid w:val="00E27A44"/>
    <w:rsid w:val="00E27DEA"/>
    <w:rsid w:val="00E369E5"/>
    <w:rsid w:val="00E4016B"/>
    <w:rsid w:val="00E529F0"/>
    <w:rsid w:val="00E60435"/>
    <w:rsid w:val="00E6369C"/>
    <w:rsid w:val="00E6482A"/>
    <w:rsid w:val="00E80B21"/>
    <w:rsid w:val="00E9317F"/>
    <w:rsid w:val="00E9563C"/>
    <w:rsid w:val="00E958F1"/>
    <w:rsid w:val="00EA2184"/>
    <w:rsid w:val="00EA2E4F"/>
    <w:rsid w:val="00EA4694"/>
    <w:rsid w:val="00EB0810"/>
    <w:rsid w:val="00EB2C74"/>
    <w:rsid w:val="00EB3F70"/>
    <w:rsid w:val="00EC0E51"/>
    <w:rsid w:val="00EC18FF"/>
    <w:rsid w:val="00ED210A"/>
    <w:rsid w:val="00ED42F0"/>
    <w:rsid w:val="00ED5041"/>
    <w:rsid w:val="00EE5C2A"/>
    <w:rsid w:val="00F005A3"/>
    <w:rsid w:val="00F06D28"/>
    <w:rsid w:val="00F109DE"/>
    <w:rsid w:val="00F21CEB"/>
    <w:rsid w:val="00F26848"/>
    <w:rsid w:val="00F2761F"/>
    <w:rsid w:val="00F33D43"/>
    <w:rsid w:val="00F35064"/>
    <w:rsid w:val="00F355DC"/>
    <w:rsid w:val="00F3577F"/>
    <w:rsid w:val="00F36B9D"/>
    <w:rsid w:val="00F51549"/>
    <w:rsid w:val="00F51B0A"/>
    <w:rsid w:val="00F62B74"/>
    <w:rsid w:val="00F67ED4"/>
    <w:rsid w:val="00F73406"/>
    <w:rsid w:val="00F832BF"/>
    <w:rsid w:val="00F8409C"/>
    <w:rsid w:val="00F86A64"/>
    <w:rsid w:val="00F87182"/>
    <w:rsid w:val="00F90269"/>
    <w:rsid w:val="00F932AE"/>
    <w:rsid w:val="00FA08E4"/>
    <w:rsid w:val="00FB07F8"/>
    <w:rsid w:val="00FB4E07"/>
    <w:rsid w:val="00FB7FB6"/>
    <w:rsid w:val="00FC1EE9"/>
    <w:rsid w:val="00FC3347"/>
    <w:rsid w:val="00FC5778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D2C24"/>
  <w15:chartTrackingRefBased/>
  <w15:docId w15:val="{97E5D917-887C-4B30-A86D-AD33583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53"/>
    <w:pPr>
      <w:spacing w:after="0"/>
    </w:p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7D6C95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b/>
      <w:color w:val="FF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C95"/>
    <w:pPr>
      <w:keepNext/>
      <w:keepLines/>
      <w:numPr>
        <w:ilvl w:val="1"/>
        <w:numId w:val="21"/>
      </w:numPr>
      <w:spacing w:before="40"/>
      <w:outlineLvl w:val="1"/>
    </w:pPr>
    <w:rPr>
      <w:rFonts w:eastAsiaTheme="majorEastAsia" w:cstheme="majorBidi"/>
      <w:b/>
      <w:bCs/>
      <w:color w:val="0000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D87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D87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D87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D87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D87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D87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D87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90"/>
    <w:pPr>
      <w:ind w:left="720"/>
      <w:contextualSpacing/>
    </w:pPr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7D6C95"/>
    <w:rPr>
      <w:rFonts w:eastAsiaTheme="majorEastAsia" w:cstheme="majorBidi"/>
      <w:b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6C95"/>
    <w:rPr>
      <w:rFonts w:eastAsiaTheme="majorEastAsia" w:cstheme="majorBidi"/>
      <w:b/>
      <w:bCs/>
      <w:color w:val="0000FF"/>
    </w:rPr>
  </w:style>
  <w:style w:type="character" w:customStyle="1" w:styleId="Heading3Char">
    <w:name w:val="Heading 3 Char"/>
    <w:basedOn w:val="DefaultParagraphFont"/>
    <w:link w:val="Heading3"/>
    <w:uiPriority w:val="9"/>
    <w:rsid w:val="00B42D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D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D8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D8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D8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D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D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834C36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C0E51"/>
    <w:pPr>
      <w:tabs>
        <w:tab w:val="left" w:pos="440"/>
        <w:tab w:val="right" w:leader="dot" w:pos="96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0E51"/>
    <w:pPr>
      <w:tabs>
        <w:tab w:val="left" w:pos="880"/>
        <w:tab w:val="right" w:leader="dot" w:pos="963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34C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70B"/>
  </w:style>
  <w:style w:type="paragraph" w:styleId="Footer">
    <w:name w:val="footer"/>
    <w:basedOn w:val="Normal"/>
    <w:link w:val="Foot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70B"/>
  </w:style>
  <w:style w:type="table" w:styleId="TableGrid">
    <w:name w:val="Table Grid"/>
    <w:basedOn w:val="TableNormal"/>
    <w:uiPriority w:val="39"/>
    <w:rsid w:val="00DF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AC6.2F3A749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4565D126F84E86807702AFBFC2B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8E49-CC29-4201-A6F4-3D29A39CE9F0}"/>
      </w:docPartPr>
      <w:docPartBody>
        <w:p w:rsidR="00FD5B7C" w:rsidRDefault="001E5310" w:rsidP="001E5310">
          <w:pPr>
            <w:pStyle w:val="D24565D126F84E86807702AFBFC2BC3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10"/>
    <w:rsid w:val="001004D8"/>
    <w:rsid w:val="0012015B"/>
    <w:rsid w:val="00122076"/>
    <w:rsid w:val="001E5310"/>
    <w:rsid w:val="00302B90"/>
    <w:rsid w:val="00327E7A"/>
    <w:rsid w:val="00685D38"/>
    <w:rsid w:val="006E7834"/>
    <w:rsid w:val="00770906"/>
    <w:rsid w:val="00A7010A"/>
    <w:rsid w:val="00AF68CA"/>
    <w:rsid w:val="00B03B68"/>
    <w:rsid w:val="00DA6E2D"/>
    <w:rsid w:val="00EC11FE"/>
    <w:rsid w:val="00F856F0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4565D126F84E86807702AFBFC2BC36">
    <w:name w:val="D24565D126F84E86807702AFBFC2BC36"/>
    <w:rsid w:val="001E5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2022-05-05T00:00:00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7ADD5D57F3240BCBEEDC182AC6B95" ma:contentTypeVersion="2" ma:contentTypeDescription="Create a new document." ma:contentTypeScope="" ma:versionID="0890b22b03b4abd5c1a89819be84cae7">
  <xsd:schema xmlns:xsd="http://www.w3.org/2001/XMLSchema" xmlns:xs="http://www.w3.org/2001/XMLSchema" xmlns:p="http://schemas.microsoft.com/office/2006/metadata/properties" xmlns:ns2="492e0c16-6172-483c-bd93-9063be45d774" targetNamespace="http://schemas.microsoft.com/office/2006/metadata/properties" ma:root="true" ma:fieldsID="11668d9edce67607d97d3822442343e7" ns2:_="">
    <xsd:import namespace="492e0c16-6172-483c-bd93-9063be45d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c16-6172-483c-bd93-9063be45d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80FC3-CF50-403F-BAC4-A6DAB575AF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E1F581-6934-4CDD-97B3-625E5F171811}"/>
</file>

<file path=customXml/itemProps4.xml><?xml version="1.0" encoding="utf-8"?>
<ds:datastoreItem xmlns:ds="http://schemas.openxmlformats.org/officeDocument/2006/customXml" ds:itemID="{3FFABD50-C716-4A9A-8AE4-AE48B0D4743C}"/>
</file>

<file path=customXml/itemProps5.xml><?xml version="1.0" encoding="utf-8"?>
<ds:datastoreItem xmlns:ds="http://schemas.openxmlformats.org/officeDocument/2006/customXml" ds:itemID="{B1B5946A-1828-49CD-8078-C1A88CC26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content - VN</vt:lpstr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content - VN</dc:title>
  <dc:subject/>
  <dc:creator>Nguyen, Linh TT</dc:creator>
  <cp:keywords/>
  <dc:description/>
  <cp:lastModifiedBy>Nguyen, Linh TT</cp:lastModifiedBy>
  <cp:revision>321</cp:revision>
  <dcterms:created xsi:type="dcterms:W3CDTF">2021-09-01T03:16:00Z</dcterms:created>
  <dcterms:modified xsi:type="dcterms:W3CDTF">2022-10-10T11:32:00Z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0x010100C617ADD5D57F3240BCBEEDC182AC6B95</vt:lpwstr>
  </property>
</Properties>
</file>